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221"/>
      </w:tblGrid>
      <w:tr w:rsidR="003748FC" w:rsidTr="000E5076">
        <w:tc>
          <w:tcPr>
            <w:tcW w:w="4785" w:type="dxa"/>
          </w:tcPr>
          <w:p w:rsidR="003748FC" w:rsidRDefault="008732FF" w:rsidP="000E5076">
            <w:pPr>
              <w:spacing w:after="213" w:line="225" w:lineRule="atLeast"/>
              <w:jc w:val="both"/>
              <w:outlineLvl w:val="2"/>
              <w:rPr>
                <w:rFonts w:ascii="Times New Roman" w:eastAsia="Times New Roman" w:hAnsi="Times New Roman" w:cs="Times New Roman"/>
                <w:b/>
                <w:bCs/>
                <w:color w:val="333333"/>
                <w:szCs w:val="24"/>
                <w:lang w:eastAsia="ru-RU"/>
              </w:rPr>
            </w:pPr>
            <w:bookmarkStart w:id="0" w:name="_GoBack"/>
            <w:r w:rsidRPr="008732FF">
              <w:rPr>
                <w:rFonts w:ascii="Times New Roman" w:eastAsia="Times New Roman" w:hAnsi="Times New Roman" w:cs="Times New Roman"/>
                <w:b/>
                <w:bCs/>
                <w:noProof/>
                <w:color w:val="333333"/>
                <w:szCs w:val="24"/>
                <w:lang w:eastAsia="ru-RU"/>
              </w:rPr>
              <w:drawing>
                <wp:inline distT="0" distB="0" distL="0" distR="0">
                  <wp:extent cx="6576631" cy="9302750"/>
                  <wp:effectExtent l="0" t="0" r="0" b="0"/>
                  <wp:docPr id="1" name="Рисунок 1" descr="C:\Users\1\Downloads\титул положения ПМПК (pdf.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титул положения ПМПК (pdf.i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82095" cy="9310480"/>
                          </a:xfrm>
                          <a:prstGeom prst="rect">
                            <a:avLst/>
                          </a:prstGeom>
                          <a:noFill/>
                          <a:ln>
                            <a:noFill/>
                          </a:ln>
                        </pic:spPr>
                      </pic:pic>
                    </a:graphicData>
                  </a:graphic>
                </wp:inline>
              </w:drawing>
            </w:r>
            <w:bookmarkEnd w:id="0"/>
          </w:p>
        </w:tc>
        <w:tc>
          <w:tcPr>
            <w:tcW w:w="4786" w:type="dxa"/>
          </w:tcPr>
          <w:p w:rsidR="003748FC" w:rsidRDefault="003748FC" w:rsidP="000E5076">
            <w:pPr>
              <w:pStyle w:val="western"/>
              <w:shd w:val="clear" w:color="auto" w:fill="FFFFFF"/>
              <w:spacing w:before="0" w:beforeAutospacing="0" w:after="0" w:afterAutospacing="0"/>
              <w:ind w:left="318"/>
              <w:rPr>
                <w:b/>
                <w:bCs/>
                <w:color w:val="333333"/>
              </w:rPr>
            </w:pPr>
          </w:p>
        </w:tc>
      </w:tr>
    </w:tbl>
    <w:p w:rsidR="003748FC" w:rsidRDefault="003748FC" w:rsidP="003748FC">
      <w:pPr>
        <w:spacing w:after="213" w:line="225" w:lineRule="atLeast"/>
        <w:jc w:val="both"/>
        <w:outlineLvl w:val="2"/>
        <w:rPr>
          <w:rFonts w:ascii="Times New Roman" w:eastAsia="Times New Roman" w:hAnsi="Times New Roman" w:cs="Times New Roman"/>
          <w:b/>
          <w:bCs/>
          <w:color w:val="333333"/>
          <w:szCs w:val="24"/>
          <w:lang w:eastAsia="ru-RU"/>
        </w:rPr>
      </w:pPr>
    </w:p>
    <w:p w:rsidR="00F8128B" w:rsidRPr="003748FC" w:rsidRDefault="00F8128B" w:rsidP="003748FC">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lastRenderedPageBreak/>
        <w:t xml:space="preserve">сопровождения, фиксируются в заключении (приложение 3). Заключение подписывается всеми членами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F8128B" w:rsidRPr="003748FC" w:rsidRDefault="00F8128B" w:rsidP="003748FC">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Коллегиальное заключение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доводится до сведения родителей (законных представителей) в день проведения заседания.</w:t>
      </w:r>
    </w:p>
    <w:p w:rsidR="00F8128B" w:rsidRPr="003748FC" w:rsidRDefault="00F8128B" w:rsidP="003748FC">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В случае несогласия родителей (законных представителей) обучающегося с коллегиальным заключением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они выражают свое мнение в письменной форме в соответствующем разделе заключения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F8128B" w:rsidRPr="003748FC" w:rsidRDefault="00F8128B" w:rsidP="003748FC">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Коллегиальное заключение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F8128B" w:rsidRPr="003748FC" w:rsidRDefault="00F8128B" w:rsidP="003748FC">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2.8. При направлении обучающегося на психолого-медико-педагогическую комиссию (далее - ПМПК) &lt;1&gt;) оформляется Представление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на обучающегося (приложение 4).</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&lt;1&gt; </w:t>
      </w:r>
      <w:hyperlink r:id="rId5" w:history="1">
        <w:r w:rsidRPr="003748FC">
          <w:rPr>
            <w:rFonts w:ascii="Times New Roman" w:eastAsia="Times New Roman" w:hAnsi="Times New Roman" w:cs="Times New Roman"/>
            <w:color w:val="1B6DFD"/>
            <w:sz w:val="24"/>
            <w:szCs w:val="24"/>
            <w:lang w:eastAsia="ru-RU"/>
          </w:rPr>
          <w:t>Приказ Министерства образования и науки Российской Федерации от 20 сентября 2013 г. N 1082</w:t>
        </w:r>
      </w:hyperlink>
      <w:r w:rsidRPr="003748FC">
        <w:rPr>
          <w:rFonts w:ascii="Times New Roman" w:eastAsia="Times New Roman" w:hAnsi="Times New Roman" w:cs="Times New Roman"/>
          <w:color w:val="666666"/>
          <w:sz w:val="24"/>
          <w:szCs w:val="24"/>
          <w:lang w:eastAsia="ru-RU"/>
        </w:rPr>
        <w:t xml:space="preserve"> "Об утверждении Положения о психолого-медико-педагогической комиссии".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Представление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на обучающегося для предоставления на ПМПК выдается родителям (законным представителям) под личную подпись.</w:t>
      </w:r>
    </w:p>
    <w:p w:rsidR="00F67B71" w:rsidRDefault="00F67B71"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p>
    <w:p w:rsidR="00F8128B" w:rsidRPr="003748FC" w:rsidRDefault="00F8128B"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3748FC">
        <w:rPr>
          <w:rFonts w:ascii="Times New Roman" w:eastAsia="Times New Roman" w:hAnsi="Times New Roman" w:cs="Times New Roman"/>
          <w:b/>
          <w:bCs/>
          <w:color w:val="666666"/>
          <w:sz w:val="24"/>
          <w:szCs w:val="24"/>
          <w:lang w:eastAsia="ru-RU"/>
        </w:rPr>
        <w:t xml:space="preserve">3. Режим деятельности </w:t>
      </w:r>
      <w:proofErr w:type="spellStart"/>
      <w:r w:rsidRPr="003748FC">
        <w:rPr>
          <w:rFonts w:ascii="Times New Roman" w:eastAsia="Times New Roman" w:hAnsi="Times New Roman" w:cs="Times New Roman"/>
          <w:b/>
          <w:bCs/>
          <w:color w:val="666666"/>
          <w:sz w:val="24"/>
          <w:szCs w:val="24"/>
          <w:lang w:eastAsia="ru-RU"/>
        </w:rPr>
        <w:t>ППк</w:t>
      </w:r>
      <w:proofErr w:type="spellEnd"/>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3.1. Периодичность проведения заседаний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3.2.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подразделяются на плановые и внеплановые.</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3.3. Плановые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3.4. Внеплановые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3.5. При проведении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степень социализации и адаптации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3.6. Деятельность специалистов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осуществляется бесплатно.</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3.7. Специалисты, включенные в состав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Специалистам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за увеличение объема работ устанавливается доплата, размер которой определяется Организацией самостоятельно.</w:t>
      </w:r>
    </w:p>
    <w:p w:rsidR="00F67B71" w:rsidRDefault="00F67B71"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p>
    <w:p w:rsidR="00F8128B" w:rsidRPr="003748FC" w:rsidRDefault="00F8128B"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3748FC">
        <w:rPr>
          <w:rFonts w:ascii="Times New Roman" w:eastAsia="Times New Roman" w:hAnsi="Times New Roman" w:cs="Times New Roman"/>
          <w:b/>
          <w:bCs/>
          <w:color w:val="666666"/>
          <w:sz w:val="24"/>
          <w:szCs w:val="24"/>
          <w:lang w:eastAsia="ru-RU"/>
        </w:rPr>
        <w:lastRenderedPageBreak/>
        <w:t>4. Проведение обследования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4.1. Процедура и продолжительность обследования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4.2. Обследование обучающегося специалистами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4.3. Секретарь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 согласованию с председателем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заблаговременно информирует членов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 предстоящем заседании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организует подготовку и проведение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4.4. На период подготовки к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и выходит с инициативой повторных обсуждений на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(при необходимости).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4.5. По данным обследования каждым специалистом составляется заключение и разрабатываются рекомендации.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На заседании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степени социализации и адаптации обучающегося.</w:t>
      </w:r>
    </w:p>
    <w:p w:rsidR="00F67B71" w:rsidRDefault="00F67B71"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p>
    <w:p w:rsidR="00F67B71" w:rsidRDefault="00F8128B"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3748FC">
        <w:rPr>
          <w:rFonts w:ascii="Times New Roman" w:eastAsia="Times New Roman" w:hAnsi="Times New Roman" w:cs="Times New Roman"/>
          <w:b/>
          <w:bCs/>
          <w:color w:val="666666"/>
          <w:sz w:val="24"/>
          <w:szCs w:val="24"/>
          <w:lang w:eastAsia="ru-RU"/>
        </w:rPr>
        <w:t xml:space="preserve">5. Содержание рекомендаций </w:t>
      </w:r>
      <w:proofErr w:type="spellStart"/>
      <w:r w:rsidRPr="003748FC">
        <w:rPr>
          <w:rFonts w:ascii="Times New Roman" w:eastAsia="Times New Roman" w:hAnsi="Times New Roman" w:cs="Times New Roman"/>
          <w:b/>
          <w:bCs/>
          <w:color w:val="666666"/>
          <w:sz w:val="24"/>
          <w:szCs w:val="24"/>
          <w:lang w:eastAsia="ru-RU"/>
        </w:rPr>
        <w:t>ППк</w:t>
      </w:r>
      <w:proofErr w:type="spellEnd"/>
      <w:r w:rsidRPr="003748FC">
        <w:rPr>
          <w:rFonts w:ascii="Times New Roman" w:eastAsia="Times New Roman" w:hAnsi="Times New Roman" w:cs="Times New Roman"/>
          <w:b/>
          <w:bCs/>
          <w:color w:val="666666"/>
          <w:sz w:val="24"/>
          <w:szCs w:val="24"/>
          <w:lang w:eastAsia="ru-RU"/>
        </w:rPr>
        <w:t xml:space="preserve"> по организации </w:t>
      </w:r>
    </w:p>
    <w:p w:rsidR="00F8128B" w:rsidRPr="003748FC" w:rsidRDefault="00F8128B"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3748FC">
        <w:rPr>
          <w:rFonts w:ascii="Times New Roman" w:eastAsia="Times New Roman" w:hAnsi="Times New Roman" w:cs="Times New Roman"/>
          <w:b/>
          <w:bCs/>
          <w:color w:val="666666"/>
          <w:sz w:val="24"/>
          <w:szCs w:val="24"/>
          <w:lang w:eastAsia="ru-RU"/>
        </w:rPr>
        <w:t>психолого-педагогического сопровождения обучающихся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5.1. Рекомендации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разработку адаптированной основной общеобразовательной программы;</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разработку индивидуального учебного плана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адаптацию учебных и контрольно-измерительных материалов;</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предоставление услуг </w:t>
      </w:r>
      <w:proofErr w:type="spellStart"/>
      <w:r w:rsidRPr="003748FC">
        <w:rPr>
          <w:rFonts w:ascii="Times New Roman" w:eastAsia="Times New Roman" w:hAnsi="Times New Roman" w:cs="Times New Roman"/>
          <w:color w:val="666666"/>
          <w:sz w:val="24"/>
          <w:szCs w:val="24"/>
          <w:lang w:eastAsia="ru-RU"/>
        </w:rPr>
        <w:t>тьютора</w:t>
      </w:r>
      <w:proofErr w:type="spellEnd"/>
      <w:r w:rsidRPr="003748FC">
        <w:rPr>
          <w:rFonts w:ascii="Times New Roman" w:eastAsia="Times New Roman" w:hAnsi="Times New Roman" w:cs="Times New Roman"/>
          <w:color w:val="666666"/>
          <w:sz w:val="24"/>
          <w:szCs w:val="24"/>
          <w:lang w:eastAsia="ru-RU"/>
        </w:rPr>
        <w:t xml:space="preserve">, ассистента (помощника), оказывающего обучающемуся необходимую техническую помощь, услуг по </w:t>
      </w:r>
      <w:proofErr w:type="spellStart"/>
      <w:r w:rsidRPr="003748FC">
        <w:rPr>
          <w:rFonts w:ascii="Times New Roman" w:eastAsia="Times New Roman" w:hAnsi="Times New Roman" w:cs="Times New Roman"/>
          <w:color w:val="666666"/>
          <w:sz w:val="24"/>
          <w:szCs w:val="24"/>
          <w:lang w:eastAsia="ru-RU"/>
        </w:rPr>
        <w:t>сурдопереводу</w:t>
      </w:r>
      <w:proofErr w:type="spellEnd"/>
      <w:r w:rsidRPr="003748FC">
        <w:rPr>
          <w:rFonts w:ascii="Times New Roman" w:eastAsia="Times New Roman" w:hAnsi="Times New Roman" w:cs="Times New Roman"/>
          <w:color w:val="666666"/>
          <w:sz w:val="24"/>
          <w:szCs w:val="24"/>
          <w:lang w:eastAsia="ru-RU"/>
        </w:rPr>
        <w:t xml:space="preserve">, </w:t>
      </w:r>
      <w:proofErr w:type="spellStart"/>
      <w:r w:rsidRPr="003748FC">
        <w:rPr>
          <w:rFonts w:ascii="Times New Roman" w:eastAsia="Times New Roman" w:hAnsi="Times New Roman" w:cs="Times New Roman"/>
          <w:color w:val="666666"/>
          <w:sz w:val="24"/>
          <w:szCs w:val="24"/>
          <w:lang w:eastAsia="ru-RU"/>
        </w:rPr>
        <w:t>тифлопереводу</w:t>
      </w:r>
      <w:proofErr w:type="spellEnd"/>
      <w:r w:rsidRPr="003748FC">
        <w:rPr>
          <w:rFonts w:ascii="Times New Roman" w:eastAsia="Times New Roman" w:hAnsi="Times New Roman" w:cs="Times New Roman"/>
          <w:color w:val="666666"/>
          <w:sz w:val="24"/>
          <w:szCs w:val="24"/>
          <w:lang w:eastAsia="ru-RU"/>
        </w:rPr>
        <w:t xml:space="preserve">, </w:t>
      </w:r>
      <w:proofErr w:type="spellStart"/>
      <w:r w:rsidRPr="003748FC">
        <w:rPr>
          <w:rFonts w:ascii="Times New Roman" w:eastAsia="Times New Roman" w:hAnsi="Times New Roman" w:cs="Times New Roman"/>
          <w:color w:val="666666"/>
          <w:sz w:val="24"/>
          <w:szCs w:val="24"/>
          <w:lang w:eastAsia="ru-RU"/>
        </w:rPr>
        <w:t>тифлосурдопереводу</w:t>
      </w:r>
      <w:proofErr w:type="spellEnd"/>
      <w:r w:rsidRPr="003748FC">
        <w:rPr>
          <w:rFonts w:ascii="Times New Roman" w:eastAsia="Times New Roman" w:hAnsi="Times New Roman" w:cs="Times New Roman"/>
          <w:color w:val="666666"/>
          <w:sz w:val="24"/>
          <w:szCs w:val="24"/>
          <w:lang w:eastAsia="ru-RU"/>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другие условия психолого-педагогического сопровождения в рамках компетенции Организации.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5.2. Рекомендации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 организации </w:t>
      </w:r>
      <w:proofErr w:type="gramStart"/>
      <w:r w:rsidRPr="003748FC">
        <w:rPr>
          <w:rFonts w:ascii="Times New Roman" w:eastAsia="Times New Roman" w:hAnsi="Times New Roman" w:cs="Times New Roman"/>
          <w:color w:val="666666"/>
          <w:sz w:val="24"/>
          <w:szCs w:val="24"/>
          <w:lang w:eastAsia="ru-RU"/>
        </w:rPr>
        <w:t>психолого-педагогического сопровождения</w:t>
      </w:r>
      <w:proofErr w:type="gramEnd"/>
      <w:r w:rsidRPr="003748FC">
        <w:rPr>
          <w:rFonts w:ascii="Times New Roman" w:eastAsia="Times New Roman" w:hAnsi="Times New Roman" w:cs="Times New Roman"/>
          <w:color w:val="666666"/>
          <w:sz w:val="24"/>
          <w:szCs w:val="24"/>
          <w:lang w:eastAsia="ru-RU"/>
        </w:rPr>
        <w:t xml:space="preserve">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дополнительный выходной день;</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организация дополнительной двигательной нагрузки в течение учебного дня / снижение двигательной нагрузки;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предоставление дополнительных перерывов для приема пищи, лекарств;</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снижение объема задаваемой на дом работы;</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предоставление услуг ассистента (помощника), оказывающего обучающимся необходимую техническую помощь;</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другие условия психолого-педагогического сопровождения в рамках компетенции Организации.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5.3. Рекомендации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lastRenderedPageBreak/>
        <w:t xml:space="preserve">&lt;2&gt; Федеральный </w:t>
      </w:r>
      <w:hyperlink r:id="rId6" w:history="1">
        <w:r w:rsidRPr="003748FC">
          <w:rPr>
            <w:rFonts w:ascii="Times New Roman" w:eastAsia="Times New Roman" w:hAnsi="Times New Roman" w:cs="Times New Roman"/>
            <w:color w:val="1B6DFD"/>
            <w:sz w:val="24"/>
            <w:szCs w:val="24"/>
            <w:lang w:eastAsia="ru-RU"/>
          </w:rPr>
          <w:t>закон от 29 декабря 2012 г. N 273-ФЗ</w:t>
        </w:r>
      </w:hyperlink>
      <w:r w:rsidRPr="003748FC">
        <w:rPr>
          <w:rFonts w:ascii="Times New Roman" w:eastAsia="Times New Roman" w:hAnsi="Times New Roman" w:cs="Times New Roman"/>
          <w:color w:val="666666"/>
          <w:sz w:val="24"/>
          <w:szCs w:val="24"/>
          <w:lang w:eastAsia="ru-RU"/>
        </w:rPr>
        <w:t xml:space="preserve"> "Об образовании в Российской Федерации", статья 42.</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проведение групповых и (или) индивидуальных коррекционно-развивающих и компенсирующих занятий с обучающимся;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разработку индивидуального учебного плана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адаптацию учебных и контрольно-измерительных материалов;</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профилактику асоциального (</w:t>
      </w:r>
      <w:proofErr w:type="spellStart"/>
      <w:r w:rsidRPr="003748FC">
        <w:rPr>
          <w:rFonts w:ascii="Times New Roman" w:eastAsia="Times New Roman" w:hAnsi="Times New Roman" w:cs="Times New Roman"/>
          <w:color w:val="666666"/>
          <w:sz w:val="24"/>
          <w:szCs w:val="24"/>
          <w:lang w:eastAsia="ru-RU"/>
        </w:rPr>
        <w:t>девиантного</w:t>
      </w:r>
      <w:proofErr w:type="spellEnd"/>
      <w:r w:rsidRPr="003748FC">
        <w:rPr>
          <w:rFonts w:ascii="Times New Roman" w:eastAsia="Times New Roman" w:hAnsi="Times New Roman" w:cs="Times New Roman"/>
          <w:color w:val="666666"/>
          <w:sz w:val="24"/>
          <w:szCs w:val="24"/>
          <w:lang w:eastAsia="ru-RU"/>
        </w:rPr>
        <w:t>) поведения обучающегося;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другие условия психолого-педагогического сопровождения в рамках компетенции Организации.</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lastRenderedPageBreak/>
        <w:t>Приложение 1</w:t>
      </w:r>
    </w:p>
    <w:p w:rsidR="00F8128B" w:rsidRPr="003748FC" w:rsidRDefault="00F8128B" w:rsidP="003748FC">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3748FC">
        <w:rPr>
          <w:rFonts w:ascii="Times New Roman" w:eastAsia="Times New Roman" w:hAnsi="Times New Roman" w:cs="Times New Roman"/>
          <w:b/>
          <w:bCs/>
          <w:color w:val="666666"/>
          <w:sz w:val="24"/>
          <w:szCs w:val="24"/>
          <w:lang w:eastAsia="ru-RU"/>
        </w:rPr>
        <w:t xml:space="preserve">Документация </w:t>
      </w:r>
      <w:proofErr w:type="spellStart"/>
      <w:r w:rsidRPr="003748FC">
        <w:rPr>
          <w:rFonts w:ascii="Times New Roman" w:eastAsia="Times New Roman" w:hAnsi="Times New Roman" w:cs="Times New Roman"/>
          <w:b/>
          <w:bCs/>
          <w:color w:val="666666"/>
          <w:sz w:val="24"/>
          <w:szCs w:val="24"/>
          <w:lang w:eastAsia="ru-RU"/>
        </w:rPr>
        <w:t>ППк</w:t>
      </w:r>
      <w:proofErr w:type="spellEnd"/>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1. Приказ о создании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с утвержденным составом специалистов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2. Положение о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3. График проведения плановых заседаний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на учебный год;</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4. Журнал учета заседаний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и обучающихся, прошедших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по форме:</w:t>
      </w:r>
    </w:p>
    <w:tbl>
      <w:tblPr>
        <w:tblW w:w="0" w:type="auto"/>
        <w:tblCellMar>
          <w:top w:w="15" w:type="dxa"/>
          <w:left w:w="15" w:type="dxa"/>
          <w:bottom w:w="15" w:type="dxa"/>
          <w:right w:w="15" w:type="dxa"/>
        </w:tblCellMar>
        <w:tblLook w:val="04A0" w:firstRow="1" w:lastRow="0" w:firstColumn="1" w:lastColumn="0" w:noHBand="0" w:noVBand="1"/>
      </w:tblPr>
      <w:tblGrid>
        <w:gridCol w:w="204"/>
        <w:gridCol w:w="512"/>
        <w:gridCol w:w="2519"/>
        <w:gridCol w:w="4375"/>
      </w:tblGrid>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N</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Дата</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Тематика заседания &lt;*&gt;</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Вид консилиума (плановый/внеплановый)</w:t>
            </w:r>
          </w:p>
        </w:tc>
      </w:tr>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r>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r>
    </w:tbl>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&lt;*&gt; - утверждение плана работы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5. Журнал регистрации коллегиальных заключений психолого-педагогического консилиума по форме:</w:t>
      </w:r>
    </w:p>
    <w:tbl>
      <w:tblPr>
        <w:tblW w:w="0" w:type="auto"/>
        <w:tblCellMar>
          <w:top w:w="15" w:type="dxa"/>
          <w:left w:w="15" w:type="dxa"/>
          <w:bottom w:w="15" w:type="dxa"/>
          <w:right w:w="15" w:type="dxa"/>
        </w:tblCellMar>
        <w:tblLook w:val="04A0" w:firstRow="1" w:lastRow="0" w:firstColumn="1" w:lastColumn="0" w:noHBand="0" w:noVBand="1"/>
      </w:tblPr>
      <w:tblGrid>
        <w:gridCol w:w="395"/>
        <w:gridCol w:w="1935"/>
        <w:gridCol w:w="1128"/>
        <w:gridCol w:w="1378"/>
        <w:gridCol w:w="1406"/>
        <w:gridCol w:w="1798"/>
        <w:gridCol w:w="1345"/>
      </w:tblGrid>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N п/п</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ФИО обучающегося, класс/группа</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Дата рождения</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Инициатор обращения</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Повод обращения в </w:t>
            </w:r>
            <w:proofErr w:type="spellStart"/>
            <w:r w:rsidRPr="003748FC">
              <w:rPr>
                <w:rFonts w:ascii="Times New Roman" w:eastAsia="Times New Roman" w:hAnsi="Times New Roman" w:cs="Times New Roman"/>
                <w:color w:val="666666"/>
                <w:sz w:val="24"/>
                <w:szCs w:val="24"/>
                <w:lang w:eastAsia="ru-RU"/>
              </w:rPr>
              <w:t>ППк</w:t>
            </w:r>
            <w:proofErr w:type="spellEnd"/>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Коллегиальное заключение</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Результат обращения</w:t>
            </w:r>
          </w:p>
        </w:tc>
      </w:tr>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r>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r>
    </w:tbl>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6. Протоколы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F8128B" w:rsidRPr="003748FC" w:rsidRDefault="00F8128B" w:rsidP="003748FC">
      <w:pPr>
        <w:shd w:val="clear" w:color="auto" w:fill="FFFFFF"/>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8. Журнал направлений обучающихся на ПМПК по форме:</w:t>
      </w:r>
    </w:p>
    <w:tbl>
      <w:tblPr>
        <w:tblW w:w="0" w:type="auto"/>
        <w:tblCellMar>
          <w:top w:w="15" w:type="dxa"/>
          <w:left w:w="15" w:type="dxa"/>
          <w:bottom w:w="15" w:type="dxa"/>
          <w:right w:w="15" w:type="dxa"/>
        </w:tblCellMar>
        <w:tblLook w:val="04A0" w:firstRow="1" w:lastRow="0" w:firstColumn="1" w:lastColumn="0" w:noHBand="0" w:noVBand="1"/>
      </w:tblPr>
      <w:tblGrid>
        <w:gridCol w:w="387"/>
        <w:gridCol w:w="1874"/>
        <w:gridCol w:w="1111"/>
        <w:gridCol w:w="1410"/>
        <w:gridCol w:w="1468"/>
        <w:gridCol w:w="3135"/>
      </w:tblGrid>
      <w:tr w:rsidR="00F8128B" w:rsidRPr="003748FC" w:rsidTr="00F8128B">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N п/п</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ФИО обучающегося, класс/группа</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Дата рождения</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Цель направления</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Причина направления</w:t>
            </w: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Отметка о получении направления родителями</w:t>
            </w:r>
          </w:p>
        </w:tc>
      </w:tr>
      <w:tr w:rsidR="00F8128B" w:rsidRPr="003748FC" w:rsidTr="00F8128B">
        <w:tc>
          <w:tcPr>
            <w:tcW w:w="0" w:type="auto"/>
            <w:vMerge w:val="restart"/>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p>
        </w:tc>
        <w:tc>
          <w:tcPr>
            <w:tcW w:w="0" w:type="auto"/>
            <w:vMerge w:val="restart"/>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restart"/>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restart"/>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restart"/>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Получено: далее перечень документов, переданных родителям (законным представителям)</w:t>
            </w:r>
          </w:p>
        </w:tc>
      </w:tr>
      <w:tr w:rsidR="00F8128B" w:rsidRPr="003748FC" w:rsidTr="00F8128B">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Я, ФИО родителя (законного представителя) пакет документов получил(а).</w:t>
            </w:r>
          </w:p>
        </w:tc>
      </w:tr>
      <w:tr w:rsidR="00F8128B" w:rsidRPr="003748FC" w:rsidTr="00F8128B">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F8128B" w:rsidRPr="003748FC" w:rsidRDefault="00F8128B" w:rsidP="003748FC">
            <w:pPr>
              <w:spacing w:after="0" w:line="240" w:lineRule="auto"/>
              <w:rPr>
                <w:rFonts w:ascii="Times New Roman" w:eastAsia="Times New Roman" w:hAnsi="Times New Roman" w:cs="Times New Roman"/>
                <w:sz w:val="24"/>
                <w:szCs w:val="24"/>
                <w:lang w:eastAsia="ru-RU"/>
              </w:rPr>
            </w:pPr>
          </w:p>
        </w:tc>
        <w:tc>
          <w:tcPr>
            <w:tcW w:w="0" w:type="auto"/>
            <w:hideMark/>
          </w:tcPr>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"__" ____________ 20__ г.</w:t>
            </w:r>
          </w:p>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Подпись:</w:t>
            </w:r>
          </w:p>
          <w:p w:rsidR="00F8128B" w:rsidRPr="003748FC" w:rsidRDefault="00F8128B" w:rsidP="003748FC">
            <w:pPr>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Расшифровка: _________________</w:t>
            </w:r>
          </w:p>
        </w:tc>
      </w:tr>
    </w:tbl>
    <w:p w:rsidR="00F67B71" w:rsidRDefault="00F67B71"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Приложение 2</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Шапка/официальный бланк ОО</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lastRenderedPageBreak/>
        <w:t xml:space="preserve">          Протокол заседания психолого-педагогического консилиума</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наименование ОО</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N ____                                           от "__" __________ 20__ г.</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Присутствовали: </w:t>
      </w:r>
      <w:proofErr w:type="spellStart"/>
      <w:r w:rsidRPr="003748FC">
        <w:rPr>
          <w:rFonts w:ascii="Times New Roman" w:eastAsia="Times New Roman" w:hAnsi="Times New Roman" w:cs="Times New Roman"/>
          <w:color w:val="666666"/>
          <w:sz w:val="24"/>
          <w:szCs w:val="24"/>
          <w:lang w:eastAsia="ru-RU"/>
        </w:rPr>
        <w:t>И.О.Фамилия</w:t>
      </w:r>
      <w:proofErr w:type="spellEnd"/>
      <w:r w:rsidRPr="003748FC">
        <w:rPr>
          <w:rFonts w:ascii="Times New Roman" w:eastAsia="Times New Roman" w:hAnsi="Times New Roman" w:cs="Times New Roman"/>
          <w:color w:val="666666"/>
          <w:sz w:val="24"/>
          <w:szCs w:val="24"/>
          <w:lang w:eastAsia="ru-RU"/>
        </w:rPr>
        <w:t xml:space="preserve"> (должность в ОО, роль в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 xml:space="preserve">),  </w:t>
      </w:r>
      <w:proofErr w:type="spellStart"/>
      <w:r w:rsidRPr="003748FC">
        <w:rPr>
          <w:rFonts w:ascii="Times New Roman" w:eastAsia="Times New Roman" w:hAnsi="Times New Roman" w:cs="Times New Roman"/>
          <w:color w:val="666666"/>
          <w:sz w:val="24"/>
          <w:szCs w:val="24"/>
          <w:lang w:eastAsia="ru-RU"/>
        </w:rPr>
        <w:t>И.О.Фамилия</w:t>
      </w:r>
      <w:proofErr w:type="spellEnd"/>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(мать/отец </w:t>
      </w:r>
      <w:proofErr w:type="gramStart"/>
      <w:r w:rsidRPr="003748FC">
        <w:rPr>
          <w:rFonts w:ascii="Times New Roman" w:eastAsia="Times New Roman" w:hAnsi="Times New Roman" w:cs="Times New Roman"/>
          <w:color w:val="666666"/>
          <w:sz w:val="24"/>
          <w:szCs w:val="24"/>
          <w:lang w:eastAsia="ru-RU"/>
        </w:rPr>
        <w:t>ФИО</w:t>
      </w:r>
      <w:proofErr w:type="gramEnd"/>
      <w:r w:rsidRPr="003748FC">
        <w:rPr>
          <w:rFonts w:ascii="Times New Roman" w:eastAsia="Times New Roman" w:hAnsi="Times New Roman" w:cs="Times New Roman"/>
          <w:color w:val="666666"/>
          <w:sz w:val="24"/>
          <w:szCs w:val="24"/>
          <w:lang w:eastAsia="ru-RU"/>
        </w:rPr>
        <w:t xml:space="preserve"> обучающегося).</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Повестка дня:</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1. ...</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2. ...</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Ход заседания </w:t>
      </w:r>
      <w:proofErr w:type="spellStart"/>
      <w:r w:rsidRPr="003748FC">
        <w:rPr>
          <w:rFonts w:ascii="Times New Roman" w:eastAsia="Times New Roman" w:hAnsi="Times New Roman" w:cs="Times New Roman"/>
          <w:color w:val="666666"/>
          <w:sz w:val="24"/>
          <w:szCs w:val="24"/>
          <w:lang w:eastAsia="ru-RU"/>
        </w:rPr>
        <w:t>ППк</w:t>
      </w:r>
      <w:proofErr w:type="spellEnd"/>
      <w:r w:rsidRPr="003748FC">
        <w:rPr>
          <w:rFonts w:ascii="Times New Roman" w:eastAsia="Times New Roman" w:hAnsi="Times New Roman" w:cs="Times New Roman"/>
          <w:color w:val="666666"/>
          <w:sz w:val="24"/>
          <w:szCs w:val="24"/>
          <w:lang w:eastAsia="ru-RU"/>
        </w:rPr>
        <w:t>:</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1. ...</w:t>
      </w:r>
    </w:p>
    <w:p w:rsidR="00F8128B" w:rsidRPr="003748FC" w:rsidRDefault="00F8128B" w:rsidP="003748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666666"/>
          <w:sz w:val="24"/>
          <w:szCs w:val="24"/>
          <w:lang w:eastAsia="ru-RU"/>
        </w:rPr>
      </w:pPr>
      <w:r w:rsidRPr="003748FC">
        <w:rPr>
          <w:rFonts w:ascii="Times New Roman" w:eastAsia="Times New Roman" w:hAnsi="Times New Roman" w:cs="Times New Roman"/>
          <w:color w:val="666666"/>
          <w:sz w:val="24"/>
          <w:szCs w:val="24"/>
          <w:lang w:eastAsia="ru-RU"/>
        </w:rPr>
        <w:t xml:space="preserve">    2. ...</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Решение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1. ...</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2. ...</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roofErr w:type="gramStart"/>
      <w:r w:rsidRPr="00F8128B">
        <w:rPr>
          <w:rFonts w:ascii="Courier New" w:eastAsia="Times New Roman" w:hAnsi="Courier New" w:cs="Courier New"/>
          <w:color w:val="666666"/>
          <w:sz w:val="20"/>
          <w:szCs w:val="20"/>
          <w:lang w:eastAsia="ru-RU"/>
        </w:rPr>
        <w:t>Приложения  (</w:t>
      </w:r>
      <w:proofErr w:type="gramEnd"/>
      <w:r w:rsidRPr="00F8128B">
        <w:rPr>
          <w:rFonts w:ascii="Courier New" w:eastAsia="Times New Roman" w:hAnsi="Courier New" w:cs="Courier New"/>
          <w:color w:val="666666"/>
          <w:sz w:val="20"/>
          <w:szCs w:val="20"/>
          <w:lang w:eastAsia="ru-RU"/>
        </w:rPr>
        <w:t>характеристики,   представления  на  обучающегося,  результаты</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продуктивной деятельности обучающегося, копии рабочих тетрадей, контрольных</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и проверочных работ и другие необходимые материалы):</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1. ...</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2. ...</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Председатель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 xml:space="preserve"> ______________________________________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Члены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Другие присутствующие на заседании:</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8128B" w:rsidRPr="00F8128B" w:rsidRDefault="00F8128B"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Приложение 3</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lastRenderedPageBreak/>
        <w:t xml:space="preserve">                        Шапка/официальный бланк ОО</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Коллегиальное заключение психолого-педагогического</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консилиума (наименование образовательной организации)</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Дата "__" _____________ 20__ года</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Общие сведения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ФИО обучающегося: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Дата рождения обучающегося:                          Класс/группа:</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Образовательная программа:</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Причина направления на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Коллегиальное заключение </w:t>
      </w:r>
      <w:proofErr w:type="spellStart"/>
      <w:r w:rsidRPr="00F8128B">
        <w:rPr>
          <w:rFonts w:ascii="Courier New" w:eastAsia="Times New Roman" w:hAnsi="Courier New" w:cs="Courier New"/>
          <w:color w:val="666666"/>
          <w:sz w:val="20"/>
          <w:szCs w:val="20"/>
          <w:lang w:eastAsia="ru-RU"/>
        </w:rPr>
        <w:t>ППк</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9385"/>
      </w:tblGrid>
      <w:tr w:rsidR="00F8128B" w:rsidRPr="00F8128B" w:rsidTr="00F8128B">
        <w:tc>
          <w:tcPr>
            <w:tcW w:w="0" w:type="auto"/>
            <w:hideMark/>
          </w:tcPr>
          <w:p w:rsidR="00F8128B" w:rsidRPr="00F8128B" w:rsidRDefault="00F8128B" w:rsidP="00F8128B">
            <w:pPr>
              <w:spacing w:after="0" w:line="360" w:lineRule="atLeast"/>
              <w:divId w:val="973294302"/>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F8128B" w:rsidRPr="00F8128B" w:rsidTr="00F8128B">
        <w:tc>
          <w:tcPr>
            <w:tcW w:w="0" w:type="auto"/>
            <w:hideMark/>
          </w:tcPr>
          <w:p w:rsidR="00F8128B" w:rsidRPr="00F8128B" w:rsidRDefault="00F8128B" w:rsidP="00F8128B">
            <w:pPr>
              <w:spacing w:after="0"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Рекомендации педагогам</w:t>
            </w:r>
          </w:p>
        </w:tc>
      </w:tr>
      <w:tr w:rsidR="00F8128B" w:rsidRPr="00F8128B" w:rsidTr="00F8128B">
        <w:tc>
          <w:tcPr>
            <w:tcW w:w="0" w:type="auto"/>
            <w:hideMark/>
          </w:tcPr>
          <w:p w:rsidR="00F8128B" w:rsidRPr="00F8128B" w:rsidRDefault="00F8128B" w:rsidP="00F8128B">
            <w:pPr>
              <w:spacing w:after="0" w:line="360" w:lineRule="atLeast"/>
              <w:rPr>
                <w:rFonts w:ascii="Times New Roman" w:eastAsia="Times New Roman" w:hAnsi="Times New Roman" w:cs="Times New Roman"/>
                <w:color w:val="666666"/>
                <w:sz w:val="24"/>
                <w:szCs w:val="24"/>
                <w:lang w:eastAsia="ru-RU"/>
              </w:rPr>
            </w:pPr>
          </w:p>
        </w:tc>
      </w:tr>
      <w:tr w:rsidR="00F8128B" w:rsidRPr="00F8128B" w:rsidTr="00F8128B">
        <w:tc>
          <w:tcPr>
            <w:tcW w:w="0" w:type="auto"/>
            <w:hideMark/>
          </w:tcPr>
          <w:p w:rsidR="00F8128B" w:rsidRPr="00F8128B" w:rsidRDefault="00F8128B" w:rsidP="00F8128B">
            <w:pPr>
              <w:spacing w:after="0"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Рекомендации родителям</w:t>
            </w:r>
          </w:p>
        </w:tc>
      </w:tr>
      <w:tr w:rsidR="00F8128B" w:rsidRPr="00F8128B" w:rsidTr="00F8128B">
        <w:tc>
          <w:tcPr>
            <w:tcW w:w="0" w:type="auto"/>
            <w:hideMark/>
          </w:tcPr>
          <w:p w:rsidR="00F8128B" w:rsidRPr="00F8128B" w:rsidRDefault="00F8128B" w:rsidP="00F8128B">
            <w:pPr>
              <w:spacing w:after="0" w:line="360" w:lineRule="atLeast"/>
              <w:rPr>
                <w:rFonts w:ascii="Times New Roman" w:eastAsia="Times New Roman" w:hAnsi="Times New Roman" w:cs="Times New Roman"/>
                <w:color w:val="666666"/>
                <w:sz w:val="24"/>
                <w:szCs w:val="24"/>
                <w:lang w:eastAsia="ru-RU"/>
              </w:rPr>
            </w:pPr>
          </w:p>
        </w:tc>
      </w:tr>
    </w:tbl>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roofErr w:type="gramStart"/>
      <w:r w:rsidRPr="00F8128B">
        <w:rPr>
          <w:rFonts w:ascii="Courier New" w:eastAsia="Times New Roman" w:hAnsi="Courier New" w:cs="Courier New"/>
          <w:color w:val="666666"/>
          <w:sz w:val="20"/>
          <w:szCs w:val="20"/>
          <w:lang w:eastAsia="ru-RU"/>
        </w:rPr>
        <w:t xml:space="preserve">Приложение:   </w:t>
      </w:r>
      <w:proofErr w:type="gramEnd"/>
      <w:r w:rsidRPr="00F8128B">
        <w:rPr>
          <w:rFonts w:ascii="Courier New" w:eastAsia="Times New Roman" w:hAnsi="Courier New" w:cs="Courier New"/>
          <w:color w:val="666666"/>
          <w:sz w:val="20"/>
          <w:szCs w:val="20"/>
          <w:lang w:eastAsia="ru-RU"/>
        </w:rPr>
        <w:t xml:space="preserve"> (планы   коррекционно-развивающей   работы,   индивидуальный</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образовательный маршрут и другие необходимые материалы):</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Председатель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 xml:space="preserve"> _________________________________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Члены </w:t>
      </w:r>
      <w:proofErr w:type="spellStart"/>
      <w:r w:rsidRPr="00F8128B">
        <w:rPr>
          <w:rFonts w:ascii="Courier New" w:eastAsia="Times New Roman" w:hAnsi="Courier New" w:cs="Courier New"/>
          <w:color w:val="666666"/>
          <w:sz w:val="20"/>
          <w:szCs w:val="20"/>
          <w:lang w:eastAsia="ru-RU"/>
        </w:rPr>
        <w:t>ППк</w:t>
      </w:r>
      <w:proofErr w:type="spellEnd"/>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w:t>
      </w:r>
      <w:proofErr w:type="spellStart"/>
      <w:r w:rsidRPr="00F8128B">
        <w:rPr>
          <w:rFonts w:ascii="Courier New" w:eastAsia="Times New Roman" w:hAnsi="Courier New" w:cs="Courier New"/>
          <w:color w:val="666666"/>
          <w:sz w:val="20"/>
          <w:szCs w:val="20"/>
          <w:lang w:eastAsia="ru-RU"/>
        </w:rPr>
        <w:t>И.О.Фамилия</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С решением ознакомлен(а) 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(подпись и ФИО (полностью) родителя (законного представителя)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С решением согласен (на) 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(подпись и ФИО (полностью) родителя (законного представителя)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С решением согласен(на) частично, не согласен(на) с пунктами: 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lastRenderedPageBreak/>
        <w:t>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(подпись и ФИО (полностью) родителя (законного представителя)</w:t>
      </w: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8128B" w:rsidRPr="00F8128B" w:rsidRDefault="00F8128B"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Приложение 4</w:t>
      </w:r>
    </w:p>
    <w:p w:rsidR="00F8128B" w:rsidRPr="00F8128B" w:rsidRDefault="00F8128B" w:rsidP="00F8128B">
      <w:pPr>
        <w:shd w:val="clear" w:color="auto" w:fill="FFFFFF"/>
        <w:spacing w:before="100" w:beforeAutospacing="1" w:after="100" w:afterAutospacing="1" w:line="360" w:lineRule="atLeast"/>
        <w:jc w:val="center"/>
        <w:rPr>
          <w:rFonts w:ascii="Times New Roman" w:eastAsia="Times New Roman" w:hAnsi="Times New Roman" w:cs="Times New Roman"/>
          <w:b/>
          <w:bCs/>
          <w:color w:val="666666"/>
          <w:sz w:val="24"/>
          <w:szCs w:val="24"/>
          <w:lang w:eastAsia="ru-RU"/>
        </w:rPr>
      </w:pPr>
      <w:r w:rsidRPr="00F8128B">
        <w:rPr>
          <w:rFonts w:ascii="Times New Roman" w:eastAsia="Times New Roman" w:hAnsi="Times New Roman" w:cs="Times New Roman"/>
          <w:b/>
          <w:bCs/>
          <w:color w:val="666666"/>
          <w:sz w:val="24"/>
          <w:szCs w:val="24"/>
          <w:lang w:eastAsia="ru-RU"/>
        </w:rPr>
        <w:t xml:space="preserve">Представление психолого-педагогического консилиума </w:t>
      </w:r>
      <w:r w:rsidRPr="00F8128B">
        <w:rPr>
          <w:rFonts w:ascii="Times New Roman" w:eastAsia="Times New Roman" w:hAnsi="Times New Roman" w:cs="Times New Roman"/>
          <w:b/>
          <w:bCs/>
          <w:color w:val="666666"/>
          <w:sz w:val="24"/>
          <w:szCs w:val="24"/>
          <w:lang w:eastAsia="ru-RU"/>
        </w:rPr>
        <w:br/>
        <w:t xml:space="preserve">на обучающегося для предоставления на ПМПК </w:t>
      </w:r>
      <w:r w:rsidRPr="00F8128B">
        <w:rPr>
          <w:rFonts w:ascii="Times New Roman" w:eastAsia="Times New Roman" w:hAnsi="Times New Roman" w:cs="Times New Roman"/>
          <w:b/>
          <w:bCs/>
          <w:color w:val="666666"/>
          <w:sz w:val="24"/>
          <w:szCs w:val="24"/>
          <w:lang w:eastAsia="ru-RU"/>
        </w:rPr>
        <w:br/>
        <w:t>(ФИО, дата рождения, группа/класс)</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Общие сведения: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дата поступления в образовательную организацию;</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программа обучения (полное наименование);</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форма организации образования: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1. в группе/классе</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F8128B">
        <w:rPr>
          <w:rFonts w:ascii="Times New Roman" w:eastAsia="Times New Roman" w:hAnsi="Times New Roman" w:cs="Times New Roman"/>
          <w:color w:val="666666"/>
          <w:sz w:val="24"/>
          <w:szCs w:val="24"/>
          <w:lang w:eastAsia="ru-RU"/>
        </w:rPr>
        <w:t>Лекотека</w:t>
      </w:r>
      <w:proofErr w:type="spellEnd"/>
      <w:r w:rsidRPr="00F8128B">
        <w:rPr>
          <w:rFonts w:ascii="Times New Roman" w:eastAsia="Times New Roman" w:hAnsi="Times New Roman" w:cs="Times New Roman"/>
          <w:color w:val="666666"/>
          <w:sz w:val="24"/>
          <w:szCs w:val="24"/>
          <w:lang w:eastAsia="ru-RU"/>
        </w:rPr>
        <w:t xml:space="preserve"> и др.);</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класс: общеобразовательный, отдельный для обучающихся с ...;</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2. на дому;</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3. в форме семейного образования;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lastRenderedPageBreak/>
        <w:t>4. сетевая форма реализации образовательных программ;</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5. с применением дистанционных технологий</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состав семьи (перечислить, с кем проживает ребенок - родственные отношения и количество детей/взрослых);</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 трудности, переживаемые в семье (материальные, хроническая </w:t>
      </w:r>
      <w:proofErr w:type="spellStart"/>
      <w:r w:rsidRPr="00F8128B">
        <w:rPr>
          <w:rFonts w:ascii="Times New Roman" w:eastAsia="Times New Roman" w:hAnsi="Times New Roman" w:cs="Times New Roman"/>
          <w:color w:val="666666"/>
          <w:sz w:val="24"/>
          <w:szCs w:val="24"/>
          <w:lang w:eastAsia="ru-RU"/>
        </w:rPr>
        <w:t>психотравматизация</w:t>
      </w:r>
      <w:proofErr w:type="spellEnd"/>
      <w:r w:rsidRPr="00F8128B">
        <w:rPr>
          <w:rFonts w:ascii="Times New Roman" w:eastAsia="Times New Roman" w:hAnsi="Times New Roman" w:cs="Times New Roman"/>
          <w:color w:val="666666"/>
          <w:sz w:val="24"/>
          <w:szCs w:val="24"/>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Информация об условиях и результатах образования ребенка в образовательной организации:</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4. Динамика (показатели) деятельности (практической, игровой, продуктивной) за период нахождения в образовательной организации &lt;3&gt;.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lastRenderedPageBreak/>
        <w:t>&lt;3&gt; Для обучающихся с умственной отсталостью (интеллектуальными нарушениями).</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5. Динамика освоения программного материала:</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программа, по которой обучается ребенок (авторы или название ОП/АОП);</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F8128B">
        <w:rPr>
          <w:rFonts w:ascii="Times New Roman" w:eastAsia="Times New Roman" w:hAnsi="Times New Roman" w:cs="Times New Roman"/>
          <w:color w:val="666666"/>
          <w:sz w:val="24"/>
          <w:szCs w:val="24"/>
          <w:lang w:eastAsia="ru-RU"/>
        </w:rPr>
        <w:t>сензитивность</w:t>
      </w:r>
      <w:proofErr w:type="spellEnd"/>
      <w:r w:rsidRPr="00F8128B">
        <w:rPr>
          <w:rFonts w:ascii="Times New Roman" w:eastAsia="Times New Roman" w:hAnsi="Times New Roman" w:cs="Times New Roman"/>
          <w:color w:val="666666"/>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9. Характеристики взросления &lt;4&gt;: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&lt;4&gt; Для подростков, а также обучающихся с </w:t>
      </w:r>
      <w:proofErr w:type="spellStart"/>
      <w:r w:rsidRPr="00F8128B">
        <w:rPr>
          <w:rFonts w:ascii="Times New Roman" w:eastAsia="Times New Roman" w:hAnsi="Times New Roman" w:cs="Times New Roman"/>
          <w:color w:val="666666"/>
          <w:sz w:val="24"/>
          <w:szCs w:val="24"/>
          <w:lang w:eastAsia="ru-RU"/>
        </w:rPr>
        <w:t>девиантным</w:t>
      </w:r>
      <w:proofErr w:type="spellEnd"/>
      <w:r w:rsidRPr="00F8128B">
        <w:rPr>
          <w:rFonts w:ascii="Times New Roman" w:eastAsia="Times New Roman" w:hAnsi="Times New Roman" w:cs="Times New Roman"/>
          <w:color w:val="666666"/>
          <w:sz w:val="24"/>
          <w:szCs w:val="24"/>
          <w:lang w:eastAsia="ru-RU"/>
        </w:rPr>
        <w:t xml:space="preserve"> (общественно-опасным) поведением.</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lastRenderedPageBreak/>
        <w:t xml:space="preserve">- характер занятости во </w:t>
      </w:r>
      <w:proofErr w:type="spellStart"/>
      <w:r w:rsidRPr="00F8128B">
        <w:rPr>
          <w:rFonts w:ascii="Times New Roman" w:eastAsia="Times New Roman" w:hAnsi="Times New Roman" w:cs="Times New Roman"/>
          <w:color w:val="666666"/>
          <w:sz w:val="24"/>
          <w:szCs w:val="24"/>
          <w:lang w:eastAsia="ru-RU"/>
        </w:rPr>
        <w:t>внеучебное</w:t>
      </w:r>
      <w:proofErr w:type="spellEnd"/>
      <w:r w:rsidRPr="00F8128B">
        <w:rPr>
          <w:rFonts w:ascii="Times New Roman" w:eastAsia="Times New Roman" w:hAnsi="Times New Roman" w:cs="Times New Roman"/>
          <w:color w:val="666666"/>
          <w:sz w:val="24"/>
          <w:szCs w:val="24"/>
          <w:lang w:eastAsia="ru-RU"/>
        </w:rPr>
        <w:t xml:space="preserve"> время (имеет ли круг обязанностей, как относится к их выполнению);</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отношение к учебе (наличие предпочитаемых предметов, любимых учителей);</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отношение к педагогическим воздействиям (описать воздействия и реакцию на них);</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значимость общения со сверстниками в системе ценностей обучающегося (приоритетная, второстепенная);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самосознание (самооценка);</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принадлежность к молодежной субкультуре(</w:t>
      </w:r>
      <w:proofErr w:type="spellStart"/>
      <w:r w:rsidRPr="00F8128B">
        <w:rPr>
          <w:rFonts w:ascii="Times New Roman" w:eastAsia="Times New Roman" w:hAnsi="Times New Roman" w:cs="Times New Roman"/>
          <w:color w:val="666666"/>
          <w:sz w:val="24"/>
          <w:szCs w:val="24"/>
          <w:lang w:eastAsia="ru-RU"/>
        </w:rPr>
        <w:t>ам</w:t>
      </w:r>
      <w:proofErr w:type="spellEnd"/>
      <w:r w:rsidRPr="00F8128B">
        <w:rPr>
          <w:rFonts w:ascii="Times New Roman" w:eastAsia="Times New Roman" w:hAnsi="Times New Roman" w:cs="Times New Roman"/>
          <w:color w:val="666666"/>
          <w:sz w:val="24"/>
          <w:szCs w:val="24"/>
          <w:lang w:eastAsia="ru-RU"/>
        </w:rPr>
        <w: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 особенности </w:t>
      </w:r>
      <w:proofErr w:type="spellStart"/>
      <w:r w:rsidRPr="00F8128B">
        <w:rPr>
          <w:rFonts w:ascii="Times New Roman" w:eastAsia="Times New Roman" w:hAnsi="Times New Roman" w:cs="Times New Roman"/>
          <w:color w:val="666666"/>
          <w:sz w:val="24"/>
          <w:szCs w:val="24"/>
          <w:lang w:eastAsia="ru-RU"/>
        </w:rPr>
        <w:t>психосексуального</w:t>
      </w:r>
      <w:proofErr w:type="spellEnd"/>
      <w:r w:rsidRPr="00F8128B">
        <w:rPr>
          <w:rFonts w:ascii="Times New Roman" w:eastAsia="Times New Roman" w:hAnsi="Times New Roman" w:cs="Times New Roman"/>
          <w:color w:val="666666"/>
          <w:sz w:val="24"/>
          <w:szCs w:val="24"/>
          <w:lang w:eastAsia="ru-RU"/>
        </w:rPr>
        <w:t xml:space="preserve"> развития;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религиозные убеждения (не актуализирует, навязывает другим);</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жизненные планы и профессиональные намерения.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Поведенческие девиации &lt;5&gt;: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&lt;5&gt; Для подростков, а также обучающихся с </w:t>
      </w:r>
      <w:proofErr w:type="spellStart"/>
      <w:r w:rsidRPr="00F8128B">
        <w:rPr>
          <w:rFonts w:ascii="Times New Roman" w:eastAsia="Times New Roman" w:hAnsi="Times New Roman" w:cs="Times New Roman"/>
          <w:color w:val="666666"/>
          <w:sz w:val="24"/>
          <w:szCs w:val="24"/>
          <w:lang w:eastAsia="ru-RU"/>
        </w:rPr>
        <w:t>девиантным</w:t>
      </w:r>
      <w:proofErr w:type="spellEnd"/>
      <w:r w:rsidRPr="00F8128B">
        <w:rPr>
          <w:rFonts w:ascii="Times New Roman" w:eastAsia="Times New Roman" w:hAnsi="Times New Roman" w:cs="Times New Roman"/>
          <w:color w:val="666666"/>
          <w:sz w:val="24"/>
          <w:szCs w:val="24"/>
          <w:lang w:eastAsia="ru-RU"/>
        </w:rPr>
        <w:t xml:space="preserve"> (общественно-опасным) поведением.</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совершенные в прошлом или текущие правонарушения;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наличие самовольных уходов из дома, бродяжничество;</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проявления агрессии (физической и/или вербальной) по отношению к другим (либо к животным), склонность к насилию;</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lastRenderedPageBreak/>
        <w:t>- оппозиционные установки (спорит, отказывается) либо негативизм (делает наоборот);</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 отношение к курению, алкоголю, наркотикам, другим </w:t>
      </w:r>
      <w:proofErr w:type="spellStart"/>
      <w:r w:rsidRPr="00F8128B">
        <w:rPr>
          <w:rFonts w:ascii="Times New Roman" w:eastAsia="Times New Roman" w:hAnsi="Times New Roman" w:cs="Times New Roman"/>
          <w:color w:val="666666"/>
          <w:sz w:val="24"/>
          <w:szCs w:val="24"/>
          <w:lang w:eastAsia="ru-RU"/>
        </w:rPr>
        <w:t>психоактивным</w:t>
      </w:r>
      <w:proofErr w:type="spellEnd"/>
      <w:r w:rsidRPr="00F8128B">
        <w:rPr>
          <w:rFonts w:ascii="Times New Roman" w:eastAsia="Times New Roman" w:hAnsi="Times New Roman" w:cs="Times New Roman"/>
          <w:color w:val="666666"/>
          <w:sz w:val="24"/>
          <w:szCs w:val="24"/>
          <w:lang w:eastAsia="ru-RU"/>
        </w:rPr>
        <w:t xml:space="preserve"> веществам (пробы, регулярное употребление, интерес, стремление, зависимость);</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сквернословие;</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проявления злости и/или ненависти к окружающим (конкретизировать);</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отношение к компьютерным играм (равнодушен, интерес, зависимость);</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 повышенная внушаемость (влияние авторитетов, влияние </w:t>
      </w:r>
      <w:proofErr w:type="spellStart"/>
      <w:r w:rsidRPr="00F8128B">
        <w:rPr>
          <w:rFonts w:ascii="Times New Roman" w:eastAsia="Times New Roman" w:hAnsi="Times New Roman" w:cs="Times New Roman"/>
          <w:color w:val="666666"/>
          <w:sz w:val="24"/>
          <w:szCs w:val="24"/>
          <w:lang w:eastAsia="ru-RU"/>
        </w:rPr>
        <w:t>дисфункциональных</w:t>
      </w:r>
      <w:proofErr w:type="spellEnd"/>
      <w:r w:rsidRPr="00F8128B">
        <w:rPr>
          <w:rFonts w:ascii="Times New Roman" w:eastAsia="Times New Roman" w:hAnsi="Times New Roman" w:cs="Times New Roman"/>
          <w:color w:val="666666"/>
          <w:sz w:val="24"/>
          <w:szCs w:val="24"/>
          <w:lang w:eastAsia="ru-RU"/>
        </w:rPr>
        <w:t xml:space="preserve"> групп сверстников, подверженность влиянию моды, средств массовой информации и пр.);</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 </w:t>
      </w:r>
      <w:proofErr w:type="spellStart"/>
      <w:r w:rsidRPr="00F8128B">
        <w:rPr>
          <w:rFonts w:ascii="Times New Roman" w:eastAsia="Times New Roman" w:hAnsi="Times New Roman" w:cs="Times New Roman"/>
          <w:color w:val="666666"/>
          <w:sz w:val="24"/>
          <w:szCs w:val="24"/>
          <w:lang w:eastAsia="ru-RU"/>
        </w:rPr>
        <w:t>дезадаптивные</w:t>
      </w:r>
      <w:proofErr w:type="spellEnd"/>
      <w:r w:rsidRPr="00F8128B">
        <w:rPr>
          <w:rFonts w:ascii="Times New Roman" w:eastAsia="Times New Roman" w:hAnsi="Times New Roman" w:cs="Times New Roman"/>
          <w:color w:val="666666"/>
          <w:sz w:val="24"/>
          <w:szCs w:val="24"/>
          <w:lang w:eastAsia="ru-RU"/>
        </w:rPr>
        <w:t xml:space="preserve"> черты личности (конкретизировать).</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10. Информация о проведении индивидуальной профилактической работы (конкретизировать).</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Дата составления документа.</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Подпись председателя </w:t>
      </w:r>
      <w:proofErr w:type="spellStart"/>
      <w:r w:rsidRPr="00F8128B">
        <w:rPr>
          <w:rFonts w:ascii="Times New Roman" w:eastAsia="Times New Roman" w:hAnsi="Times New Roman" w:cs="Times New Roman"/>
          <w:color w:val="666666"/>
          <w:sz w:val="24"/>
          <w:szCs w:val="24"/>
          <w:lang w:eastAsia="ru-RU"/>
        </w:rPr>
        <w:t>ППк</w:t>
      </w:r>
      <w:proofErr w:type="spellEnd"/>
      <w:r w:rsidRPr="00F8128B">
        <w:rPr>
          <w:rFonts w:ascii="Times New Roman" w:eastAsia="Times New Roman" w:hAnsi="Times New Roman" w:cs="Times New Roman"/>
          <w:color w:val="666666"/>
          <w:sz w:val="24"/>
          <w:szCs w:val="24"/>
          <w:lang w:eastAsia="ru-RU"/>
        </w:rPr>
        <w:t>. Печать образовательной организации.</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Дополнительно:</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1. Для обучающегося по АОП - указать коррекционно-развивающие курсы, динамику в коррекции нарушений;</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4. Представление может быть дополнено исходя из индивидуальных особенностей обучающегося.</w:t>
      </w:r>
    </w:p>
    <w:p w:rsidR="00F8128B" w:rsidRPr="00F8128B" w:rsidRDefault="00F8128B" w:rsidP="00F8128B">
      <w:pPr>
        <w:shd w:val="clear" w:color="auto" w:fill="FFFFFF"/>
        <w:spacing w:before="100" w:beforeAutospacing="1" w:after="100" w:afterAutospacing="1" w:line="360" w:lineRule="atLeas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w:t>
      </w:r>
      <w:r w:rsidRPr="00F8128B">
        <w:rPr>
          <w:rFonts w:ascii="Times New Roman" w:eastAsia="Times New Roman" w:hAnsi="Times New Roman" w:cs="Times New Roman"/>
          <w:color w:val="666666"/>
          <w:sz w:val="24"/>
          <w:szCs w:val="24"/>
          <w:lang w:eastAsia="ru-RU"/>
        </w:rPr>
        <w:lastRenderedPageBreak/>
        <w:t>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F8128B">
        <w:rPr>
          <w:rFonts w:ascii="Times New Roman" w:eastAsia="Times New Roman" w:hAnsi="Times New Roman" w:cs="Times New Roman"/>
          <w:color w:val="666666"/>
          <w:sz w:val="24"/>
          <w:szCs w:val="24"/>
          <w:lang w:eastAsia="ru-RU"/>
        </w:rPr>
        <w:t>тьютор</w:t>
      </w:r>
      <w:proofErr w:type="spellEnd"/>
      <w:r w:rsidRPr="00F8128B">
        <w:rPr>
          <w:rFonts w:ascii="Times New Roman" w:eastAsia="Times New Roman" w:hAnsi="Times New Roman" w:cs="Times New Roman"/>
          <w:color w:val="666666"/>
          <w:sz w:val="24"/>
          <w:szCs w:val="24"/>
          <w:lang w:eastAsia="ru-RU"/>
        </w:rPr>
        <w:t>/психолог/дефектолог).</w:t>
      </w: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67B71" w:rsidRDefault="00F67B71"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p>
    <w:p w:rsidR="00F8128B" w:rsidRPr="00F8128B" w:rsidRDefault="00F8128B" w:rsidP="00F8128B">
      <w:pPr>
        <w:shd w:val="clear" w:color="auto" w:fill="FFFFFF"/>
        <w:spacing w:before="100" w:beforeAutospacing="1" w:after="100" w:afterAutospacing="1" w:line="360" w:lineRule="atLeast"/>
        <w:jc w:val="right"/>
        <w:rPr>
          <w:rFonts w:ascii="Times New Roman" w:eastAsia="Times New Roman" w:hAnsi="Times New Roman" w:cs="Times New Roman"/>
          <w:color w:val="666666"/>
          <w:sz w:val="24"/>
          <w:szCs w:val="24"/>
          <w:lang w:eastAsia="ru-RU"/>
        </w:rPr>
      </w:pPr>
      <w:r w:rsidRPr="00F8128B">
        <w:rPr>
          <w:rFonts w:ascii="Times New Roman" w:eastAsia="Times New Roman" w:hAnsi="Times New Roman" w:cs="Times New Roman"/>
          <w:color w:val="666666"/>
          <w:sz w:val="24"/>
          <w:szCs w:val="24"/>
          <w:lang w:eastAsia="ru-RU"/>
        </w:rPr>
        <w:t>Приложение 5</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Согласие родителей (законных представителей) обучающегося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на проведение психолого-педагогического обследования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специалистами </w:t>
      </w:r>
      <w:proofErr w:type="spellStart"/>
      <w:r w:rsidRPr="00F8128B">
        <w:rPr>
          <w:rFonts w:ascii="Courier New" w:eastAsia="Times New Roman" w:hAnsi="Courier New" w:cs="Courier New"/>
          <w:color w:val="666666"/>
          <w:sz w:val="20"/>
          <w:szCs w:val="20"/>
          <w:lang w:eastAsia="ru-RU"/>
        </w:rPr>
        <w:t>ППк</w:t>
      </w:r>
      <w:proofErr w:type="spellEnd"/>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Я, 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ФИО родителя (законного представителя) обучающегося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(номер, серия паспорта, когда и кем выдан)</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являясь родителем (законным представителем) 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(нужное подчеркнуть)</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___________________________________________________________________________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(ФИО, класс/группа, в котором/ой обучается обучающийся, дата (</w:t>
      </w:r>
      <w:proofErr w:type="spellStart"/>
      <w:r w:rsidRPr="00F8128B">
        <w:rPr>
          <w:rFonts w:ascii="Courier New" w:eastAsia="Times New Roman" w:hAnsi="Courier New" w:cs="Courier New"/>
          <w:color w:val="666666"/>
          <w:sz w:val="20"/>
          <w:szCs w:val="20"/>
          <w:lang w:eastAsia="ru-RU"/>
        </w:rPr>
        <w:t>дд.мм.гг</w:t>
      </w:r>
      <w:proofErr w:type="spellEnd"/>
      <w:r w:rsidRPr="00F8128B">
        <w:rPr>
          <w:rFonts w:ascii="Courier New" w:eastAsia="Times New Roman" w:hAnsi="Courier New" w:cs="Courier New"/>
          <w:color w:val="666666"/>
          <w:sz w:val="20"/>
          <w:szCs w:val="20"/>
          <w:lang w:eastAsia="ru-RU"/>
        </w:rPr>
        <w:t>.)</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рождения)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Выражаю согласие на проведение психолого-педагогического обследования.</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"__" ________ 20__ г./___________/_________________________________________</w:t>
      </w:r>
    </w:p>
    <w:p w:rsidR="00F8128B" w:rsidRPr="00F8128B" w:rsidRDefault="00F8128B" w:rsidP="00F812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666666"/>
          <w:sz w:val="20"/>
          <w:szCs w:val="20"/>
          <w:lang w:eastAsia="ru-RU"/>
        </w:rPr>
      </w:pPr>
      <w:r w:rsidRPr="00F8128B">
        <w:rPr>
          <w:rFonts w:ascii="Courier New" w:eastAsia="Times New Roman" w:hAnsi="Courier New" w:cs="Courier New"/>
          <w:color w:val="666666"/>
          <w:sz w:val="20"/>
          <w:szCs w:val="20"/>
          <w:lang w:eastAsia="ru-RU"/>
        </w:rPr>
        <w:t xml:space="preserve">                       (подпись)          (расшифровка подписи)</w:t>
      </w:r>
    </w:p>
    <w:p w:rsidR="00B70297" w:rsidRDefault="00B70297"/>
    <w:sectPr w:rsidR="00B70297" w:rsidSect="00F67B7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23"/>
    <w:rsid w:val="003748FC"/>
    <w:rsid w:val="004B2E23"/>
    <w:rsid w:val="008732FF"/>
    <w:rsid w:val="00B70297"/>
    <w:rsid w:val="00F67B71"/>
    <w:rsid w:val="00F8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16E9F-0D96-44EC-9114-E08F8891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128B"/>
    <w:pPr>
      <w:spacing w:before="100" w:beforeAutospacing="1" w:after="100" w:afterAutospacing="1" w:line="240" w:lineRule="auto"/>
      <w:outlineLvl w:val="0"/>
    </w:pPr>
    <w:rPr>
      <w:rFonts w:ascii="Times New Roman" w:eastAsia="Times New Roman" w:hAnsi="Times New Roman" w:cs="Times New Roman"/>
      <w:b/>
      <w:bCs/>
      <w:color w:val="444444"/>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28B"/>
    <w:rPr>
      <w:rFonts w:ascii="Times New Roman" w:eastAsia="Times New Roman" w:hAnsi="Times New Roman" w:cs="Times New Roman"/>
      <w:b/>
      <w:bCs/>
      <w:color w:val="444444"/>
      <w:kern w:val="36"/>
      <w:sz w:val="48"/>
      <w:szCs w:val="48"/>
      <w:lang w:eastAsia="ru-RU"/>
    </w:rPr>
  </w:style>
  <w:style w:type="character" w:styleId="a3">
    <w:name w:val="Hyperlink"/>
    <w:basedOn w:val="a0"/>
    <w:uiPriority w:val="99"/>
    <w:semiHidden/>
    <w:unhideWhenUsed/>
    <w:rsid w:val="00F8128B"/>
    <w:rPr>
      <w:strike w:val="0"/>
      <w:dstrike w:val="0"/>
      <w:color w:val="1B6DFD"/>
      <w:u w:val="none"/>
      <w:effect w:val="none"/>
    </w:rPr>
  </w:style>
  <w:style w:type="paragraph" w:styleId="HTML">
    <w:name w:val="HTML Preformatted"/>
    <w:basedOn w:val="a"/>
    <w:link w:val="HTML0"/>
    <w:uiPriority w:val="99"/>
    <w:semiHidden/>
    <w:unhideWhenUsed/>
    <w:rsid w:val="00F81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128B"/>
    <w:rPr>
      <w:rFonts w:ascii="Courier New" w:eastAsia="Times New Roman" w:hAnsi="Courier New" w:cs="Courier New"/>
      <w:sz w:val="20"/>
      <w:szCs w:val="20"/>
      <w:lang w:eastAsia="ru-RU"/>
    </w:rPr>
  </w:style>
  <w:style w:type="paragraph" w:styleId="a4">
    <w:name w:val="Normal (Web)"/>
    <w:basedOn w:val="a"/>
    <w:uiPriority w:val="99"/>
    <w:semiHidden/>
    <w:unhideWhenUsed/>
    <w:rsid w:val="00F81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F8128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
    <w:name w:val="pc"/>
    <w:basedOn w:val="a"/>
    <w:rsid w:val="00F8128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table" w:styleId="a5">
    <w:name w:val="Table Grid"/>
    <w:basedOn w:val="a1"/>
    <w:uiPriority w:val="59"/>
    <w:rsid w:val="003748FC"/>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748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5999">
      <w:bodyDiv w:val="1"/>
      <w:marLeft w:val="0"/>
      <w:marRight w:val="0"/>
      <w:marTop w:val="0"/>
      <w:marBottom w:val="0"/>
      <w:divBdr>
        <w:top w:val="none" w:sz="0" w:space="0" w:color="auto"/>
        <w:left w:val="none" w:sz="0" w:space="0" w:color="auto"/>
        <w:bottom w:val="none" w:sz="0" w:space="0" w:color="auto"/>
        <w:right w:val="none" w:sz="0" w:space="0" w:color="auto"/>
      </w:divBdr>
      <w:divsChild>
        <w:div w:id="886650944">
          <w:marLeft w:val="0"/>
          <w:marRight w:val="0"/>
          <w:marTop w:val="0"/>
          <w:marBottom w:val="0"/>
          <w:divBdr>
            <w:top w:val="none" w:sz="0" w:space="0" w:color="auto"/>
            <w:left w:val="none" w:sz="0" w:space="0" w:color="auto"/>
            <w:bottom w:val="none" w:sz="0" w:space="0" w:color="auto"/>
            <w:right w:val="none" w:sz="0" w:space="0" w:color="auto"/>
          </w:divBdr>
          <w:divsChild>
            <w:div w:id="528568857">
              <w:marLeft w:val="0"/>
              <w:marRight w:val="0"/>
              <w:marTop w:val="0"/>
              <w:marBottom w:val="0"/>
              <w:divBdr>
                <w:top w:val="none" w:sz="0" w:space="0" w:color="auto"/>
                <w:left w:val="none" w:sz="0" w:space="0" w:color="auto"/>
                <w:bottom w:val="none" w:sz="0" w:space="0" w:color="auto"/>
                <w:right w:val="none" w:sz="0" w:space="0" w:color="auto"/>
              </w:divBdr>
              <w:divsChild>
                <w:div w:id="1252201187">
                  <w:marLeft w:val="0"/>
                  <w:marRight w:val="0"/>
                  <w:marTop w:val="0"/>
                  <w:marBottom w:val="0"/>
                  <w:divBdr>
                    <w:top w:val="none" w:sz="0" w:space="0" w:color="auto"/>
                    <w:left w:val="none" w:sz="0" w:space="0" w:color="auto"/>
                    <w:bottom w:val="none" w:sz="0" w:space="0" w:color="auto"/>
                    <w:right w:val="none" w:sz="0" w:space="0" w:color="auto"/>
                  </w:divBdr>
                  <w:divsChild>
                    <w:div w:id="1041444279">
                      <w:marLeft w:val="0"/>
                      <w:marRight w:val="0"/>
                      <w:marTop w:val="0"/>
                      <w:marBottom w:val="0"/>
                      <w:divBdr>
                        <w:top w:val="none" w:sz="0" w:space="0" w:color="auto"/>
                        <w:left w:val="none" w:sz="0" w:space="0" w:color="auto"/>
                        <w:bottom w:val="none" w:sz="0" w:space="0" w:color="auto"/>
                        <w:right w:val="none" w:sz="0" w:space="0" w:color="auto"/>
                      </w:divBdr>
                      <w:divsChild>
                        <w:div w:id="2075274508">
                          <w:marLeft w:val="0"/>
                          <w:marRight w:val="0"/>
                          <w:marTop w:val="0"/>
                          <w:marBottom w:val="0"/>
                          <w:divBdr>
                            <w:top w:val="none" w:sz="0" w:space="0" w:color="auto"/>
                            <w:left w:val="none" w:sz="0" w:space="0" w:color="auto"/>
                            <w:bottom w:val="none" w:sz="0" w:space="0" w:color="auto"/>
                            <w:right w:val="none" w:sz="0" w:space="0" w:color="auto"/>
                          </w:divBdr>
                          <w:divsChild>
                            <w:div w:id="597831449">
                              <w:marLeft w:val="0"/>
                              <w:marRight w:val="0"/>
                              <w:marTop w:val="0"/>
                              <w:marBottom w:val="0"/>
                              <w:divBdr>
                                <w:top w:val="none" w:sz="0" w:space="0" w:color="auto"/>
                                <w:left w:val="none" w:sz="0" w:space="0" w:color="auto"/>
                                <w:bottom w:val="none" w:sz="0" w:space="0" w:color="auto"/>
                                <w:right w:val="none" w:sz="0" w:space="0" w:color="auto"/>
                              </w:divBdr>
                            </w:div>
                            <w:div w:id="1416199540">
                              <w:marLeft w:val="0"/>
                              <w:marRight w:val="0"/>
                              <w:marTop w:val="0"/>
                              <w:marBottom w:val="0"/>
                              <w:divBdr>
                                <w:top w:val="none" w:sz="0" w:space="0" w:color="auto"/>
                                <w:left w:val="none" w:sz="0" w:space="0" w:color="auto"/>
                                <w:bottom w:val="none" w:sz="0" w:space="0" w:color="auto"/>
                                <w:right w:val="none" w:sz="0" w:space="0" w:color="auto"/>
                              </w:divBdr>
                              <w:divsChild>
                                <w:div w:id="1209494604">
                                  <w:marLeft w:val="0"/>
                                  <w:marRight w:val="0"/>
                                  <w:marTop w:val="0"/>
                                  <w:marBottom w:val="0"/>
                                  <w:divBdr>
                                    <w:top w:val="none" w:sz="0" w:space="0" w:color="auto"/>
                                    <w:left w:val="none" w:sz="0" w:space="0" w:color="auto"/>
                                    <w:bottom w:val="none" w:sz="0" w:space="0" w:color="auto"/>
                                    <w:right w:val="none" w:sz="0" w:space="0" w:color="auto"/>
                                  </w:divBdr>
                                  <w:divsChild>
                                    <w:div w:id="1276131894">
                                      <w:marLeft w:val="0"/>
                                      <w:marRight w:val="0"/>
                                      <w:marTop w:val="0"/>
                                      <w:marBottom w:val="0"/>
                                      <w:divBdr>
                                        <w:top w:val="none" w:sz="0" w:space="0" w:color="auto"/>
                                        <w:left w:val="none" w:sz="0" w:space="0" w:color="auto"/>
                                        <w:bottom w:val="none" w:sz="0" w:space="0" w:color="auto"/>
                                        <w:right w:val="none" w:sz="0" w:space="0" w:color="auto"/>
                                      </w:divBdr>
                                      <w:divsChild>
                                        <w:div w:id="1888637337">
                                          <w:marLeft w:val="0"/>
                                          <w:marRight w:val="0"/>
                                          <w:marTop w:val="0"/>
                                          <w:marBottom w:val="0"/>
                                          <w:divBdr>
                                            <w:top w:val="none" w:sz="0" w:space="0" w:color="auto"/>
                                            <w:left w:val="none" w:sz="0" w:space="0" w:color="auto"/>
                                            <w:bottom w:val="none" w:sz="0" w:space="0" w:color="auto"/>
                                            <w:right w:val="none" w:sz="0" w:space="0" w:color="auto"/>
                                          </w:divBdr>
                                        </w:div>
                                        <w:div w:id="1844469284">
                                          <w:marLeft w:val="0"/>
                                          <w:marRight w:val="0"/>
                                          <w:marTop w:val="0"/>
                                          <w:marBottom w:val="0"/>
                                          <w:divBdr>
                                            <w:top w:val="none" w:sz="0" w:space="0" w:color="auto"/>
                                            <w:left w:val="none" w:sz="0" w:space="0" w:color="auto"/>
                                            <w:bottom w:val="none" w:sz="0" w:space="0" w:color="auto"/>
                                            <w:right w:val="none" w:sz="0" w:space="0" w:color="auto"/>
                                          </w:divBdr>
                                        </w:div>
                                        <w:div w:id="661205401">
                                          <w:marLeft w:val="0"/>
                                          <w:marRight w:val="0"/>
                                          <w:marTop w:val="0"/>
                                          <w:marBottom w:val="0"/>
                                          <w:divBdr>
                                            <w:top w:val="none" w:sz="0" w:space="0" w:color="auto"/>
                                            <w:left w:val="none" w:sz="0" w:space="0" w:color="auto"/>
                                            <w:bottom w:val="none" w:sz="0" w:space="0" w:color="auto"/>
                                            <w:right w:val="none" w:sz="0" w:space="0" w:color="auto"/>
                                          </w:divBdr>
                                        </w:div>
                                        <w:div w:id="1664241778">
                                          <w:marLeft w:val="0"/>
                                          <w:marRight w:val="0"/>
                                          <w:marTop w:val="0"/>
                                          <w:marBottom w:val="0"/>
                                          <w:divBdr>
                                            <w:top w:val="none" w:sz="0" w:space="0" w:color="auto"/>
                                            <w:left w:val="none" w:sz="0" w:space="0" w:color="auto"/>
                                            <w:bottom w:val="none" w:sz="0" w:space="0" w:color="auto"/>
                                            <w:right w:val="none" w:sz="0" w:space="0" w:color="auto"/>
                                          </w:divBdr>
                                        </w:div>
                                        <w:div w:id="633675603">
                                          <w:marLeft w:val="0"/>
                                          <w:marRight w:val="0"/>
                                          <w:marTop w:val="0"/>
                                          <w:marBottom w:val="0"/>
                                          <w:divBdr>
                                            <w:top w:val="none" w:sz="0" w:space="0" w:color="auto"/>
                                            <w:left w:val="none" w:sz="0" w:space="0" w:color="auto"/>
                                            <w:bottom w:val="none" w:sz="0" w:space="0" w:color="auto"/>
                                            <w:right w:val="none" w:sz="0" w:space="0" w:color="auto"/>
                                          </w:divBdr>
                                        </w:div>
                                        <w:div w:id="863860543">
                                          <w:marLeft w:val="0"/>
                                          <w:marRight w:val="0"/>
                                          <w:marTop w:val="0"/>
                                          <w:marBottom w:val="0"/>
                                          <w:divBdr>
                                            <w:top w:val="none" w:sz="0" w:space="0" w:color="auto"/>
                                            <w:left w:val="none" w:sz="0" w:space="0" w:color="auto"/>
                                            <w:bottom w:val="none" w:sz="0" w:space="0" w:color="auto"/>
                                            <w:right w:val="none" w:sz="0" w:space="0" w:color="auto"/>
                                          </w:divBdr>
                                        </w:div>
                                        <w:div w:id="1212426446">
                                          <w:marLeft w:val="0"/>
                                          <w:marRight w:val="0"/>
                                          <w:marTop w:val="0"/>
                                          <w:marBottom w:val="0"/>
                                          <w:divBdr>
                                            <w:top w:val="none" w:sz="0" w:space="0" w:color="auto"/>
                                            <w:left w:val="none" w:sz="0" w:space="0" w:color="auto"/>
                                            <w:bottom w:val="none" w:sz="0" w:space="0" w:color="auto"/>
                                            <w:right w:val="none" w:sz="0" w:space="0" w:color="auto"/>
                                          </w:divBdr>
                                        </w:div>
                                        <w:div w:id="1946110069">
                                          <w:marLeft w:val="0"/>
                                          <w:marRight w:val="0"/>
                                          <w:marTop w:val="0"/>
                                          <w:marBottom w:val="0"/>
                                          <w:divBdr>
                                            <w:top w:val="none" w:sz="0" w:space="0" w:color="auto"/>
                                            <w:left w:val="none" w:sz="0" w:space="0" w:color="auto"/>
                                            <w:bottom w:val="none" w:sz="0" w:space="0" w:color="auto"/>
                                            <w:right w:val="none" w:sz="0" w:space="0" w:color="auto"/>
                                          </w:divBdr>
                                        </w:div>
                                        <w:div w:id="1575162468">
                                          <w:marLeft w:val="0"/>
                                          <w:marRight w:val="0"/>
                                          <w:marTop w:val="0"/>
                                          <w:marBottom w:val="0"/>
                                          <w:divBdr>
                                            <w:top w:val="none" w:sz="0" w:space="0" w:color="auto"/>
                                            <w:left w:val="none" w:sz="0" w:space="0" w:color="auto"/>
                                            <w:bottom w:val="none" w:sz="0" w:space="0" w:color="auto"/>
                                            <w:right w:val="none" w:sz="0" w:space="0" w:color="auto"/>
                                          </w:divBdr>
                                        </w:div>
                                        <w:div w:id="323775845">
                                          <w:marLeft w:val="0"/>
                                          <w:marRight w:val="0"/>
                                          <w:marTop w:val="0"/>
                                          <w:marBottom w:val="0"/>
                                          <w:divBdr>
                                            <w:top w:val="none" w:sz="0" w:space="0" w:color="auto"/>
                                            <w:left w:val="none" w:sz="0" w:space="0" w:color="auto"/>
                                            <w:bottom w:val="none" w:sz="0" w:space="0" w:color="auto"/>
                                            <w:right w:val="none" w:sz="0" w:space="0" w:color="auto"/>
                                          </w:divBdr>
                                        </w:div>
                                        <w:div w:id="1601986100">
                                          <w:marLeft w:val="0"/>
                                          <w:marRight w:val="0"/>
                                          <w:marTop w:val="0"/>
                                          <w:marBottom w:val="0"/>
                                          <w:divBdr>
                                            <w:top w:val="none" w:sz="0" w:space="0" w:color="auto"/>
                                            <w:left w:val="none" w:sz="0" w:space="0" w:color="auto"/>
                                            <w:bottom w:val="none" w:sz="0" w:space="0" w:color="auto"/>
                                            <w:right w:val="none" w:sz="0" w:space="0" w:color="auto"/>
                                          </w:divBdr>
                                        </w:div>
                                        <w:div w:id="760373654">
                                          <w:marLeft w:val="0"/>
                                          <w:marRight w:val="0"/>
                                          <w:marTop w:val="0"/>
                                          <w:marBottom w:val="0"/>
                                          <w:divBdr>
                                            <w:top w:val="none" w:sz="0" w:space="0" w:color="auto"/>
                                            <w:left w:val="none" w:sz="0" w:space="0" w:color="auto"/>
                                            <w:bottom w:val="none" w:sz="0" w:space="0" w:color="auto"/>
                                            <w:right w:val="none" w:sz="0" w:space="0" w:color="auto"/>
                                          </w:divBdr>
                                        </w:div>
                                        <w:div w:id="1570849807">
                                          <w:marLeft w:val="0"/>
                                          <w:marRight w:val="0"/>
                                          <w:marTop w:val="0"/>
                                          <w:marBottom w:val="0"/>
                                          <w:divBdr>
                                            <w:top w:val="none" w:sz="0" w:space="0" w:color="auto"/>
                                            <w:left w:val="none" w:sz="0" w:space="0" w:color="auto"/>
                                            <w:bottom w:val="none" w:sz="0" w:space="0" w:color="auto"/>
                                            <w:right w:val="none" w:sz="0" w:space="0" w:color="auto"/>
                                          </w:divBdr>
                                        </w:div>
                                        <w:div w:id="5374030">
                                          <w:marLeft w:val="0"/>
                                          <w:marRight w:val="0"/>
                                          <w:marTop w:val="0"/>
                                          <w:marBottom w:val="0"/>
                                          <w:divBdr>
                                            <w:top w:val="none" w:sz="0" w:space="0" w:color="auto"/>
                                            <w:left w:val="none" w:sz="0" w:space="0" w:color="auto"/>
                                            <w:bottom w:val="none" w:sz="0" w:space="0" w:color="auto"/>
                                            <w:right w:val="none" w:sz="0" w:space="0" w:color="auto"/>
                                          </w:divBdr>
                                        </w:div>
                                        <w:div w:id="1097559926">
                                          <w:marLeft w:val="0"/>
                                          <w:marRight w:val="0"/>
                                          <w:marTop w:val="0"/>
                                          <w:marBottom w:val="0"/>
                                          <w:divBdr>
                                            <w:top w:val="none" w:sz="0" w:space="0" w:color="auto"/>
                                            <w:left w:val="none" w:sz="0" w:space="0" w:color="auto"/>
                                            <w:bottom w:val="none" w:sz="0" w:space="0" w:color="auto"/>
                                            <w:right w:val="none" w:sz="0" w:space="0" w:color="auto"/>
                                          </w:divBdr>
                                        </w:div>
                                        <w:div w:id="527108423">
                                          <w:marLeft w:val="0"/>
                                          <w:marRight w:val="0"/>
                                          <w:marTop w:val="0"/>
                                          <w:marBottom w:val="0"/>
                                          <w:divBdr>
                                            <w:top w:val="none" w:sz="0" w:space="0" w:color="auto"/>
                                            <w:left w:val="none" w:sz="0" w:space="0" w:color="auto"/>
                                            <w:bottom w:val="none" w:sz="0" w:space="0" w:color="auto"/>
                                            <w:right w:val="none" w:sz="0" w:space="0" w:color="auto"/>
                                          </w:divBdr>
                                        </w:div>
                                        <w:div w:id="1764766223">
                                          <w:marLeft w:val="0"/>
                                          <w:marRight w:val="0"/>
                                          <w:marTop w:val="0"/>
                                          <w:marBottom w:val="0"/>
                                          <w:divBdr>
                                            <w:top w:val="none" w:sz="0" w:space="0" w:color="auto"/>
                                            <w:left w:val="none" w:sz="0" w:space="0" w:color="auto"/>
                                            <w:bottom w:val="none" w:sz="0" w:space="0" w:color="auto"/>
                                            <w:right w:val="none" w:sz="0" w:space="0" w:color="auto"/>
                                          </w:divBdr>
                                        </w:div>
                                        <w:div w:id="1917129960">
                                          <w:marLeft w:val="0"/>
                                          <w:marRight w:val="0"/>
                                          <w:marTop w:val="0"/>
                                          <w:marBottom w:val="0"/>
                                          <w:divBdr>
                                            <w:top w:val="none" w:sz="0" w:space="0" w:color="auto"/>
                                            <w:left w:val="none" w:sz="0" w:space="0" w:color="auto"/>
                                            <w:bottom w:val="none" w:sz="0" w:space="0" w:color="auto"/>
                                            <w:right w:val="none" w:sz="0" w:space="0" w:color="auto"/>
                                          </w:divBdr>
                                        </w:div>
                                        <w:div w:id="369493657">
                                          <w:marLeft w:val="0"/>
                                          <w:marRight w:val="0"/>
                                          <w:marTop w:val="0"/>
                                          <w:marBottom w:val="0"/>
                                          <w:divBdr>
                                            <w:top w:val="none" w:sz="0" w:space="0" w:color="auto"/>
                                            <w:left w:val="none" w:sz="0" w:space="0" w:color="auto"/>
                                            <w:bottom w:val="none" w:sz="0" w:space="0" w:color="auto"/>
                                            <w:right w:val="none" w:sz="0" w:space="0" w:color="auto"/>
                                          </w:divBdr>
                                        </w:div>
                                        <w:div w:id="754084888">
                                          <w:marLeft w:val="0"/>
                                          <w:marRight w:val="0"/>
                                          <w:marTop w:val="0"/>
                                          <w:marBottom w:val="0"/>
                                          <w:divBdr>
                                            <w:top w:val="none" w:sz="0" w:space="0" w:color="auto"/>
                                            <w:left w:val="none" w:sz="0" w:space="0" w:color="auto"/>
                                            <w:bottom w:val="none" w:sz="0" w:space="0" w:color="auto"/>
                                            <w:right w:val="none" w:sz="0" w:space="0" w:color="auto"/>
                                          </w:divBdr>
                                        </w:div>
                                        <w:div w:id="1914121441">
                                          <w:marLeft w:val="0"/>
                                          <w:marRight w:val="0"/>
                                          <w:marTop w:val="0"/>
                                          <w:marBottom w:val="0"/>
                                          <w:divBdr>
                                            <w:top w:val="none" w:sz="0" w:space="0" w:color="auto"/>
                                            <w:left w:val="none" w:sz="0" w:space="0" w:color="auto"/>
                                            <w:bottom w:val="none" w:sz="0" w:space="0" w:color="auto"/>
                                            <w:right w:val="none" w:sz="0" w:space="0" w:color="auto"/>
                                          </w:divBdr>
                                        </w:div>
                                        <w:div w:id="978270429">
                                          <w:marLeft w:val="0"/>
                                          <w:marRight w:val="0"/>
                                          <w:marTop w:val="0"/>
                                          <w:marBottom w:val="0"/>
                                          <w:divBdr>
                                            <w:top w:val="none" w:sz="0" w:space="0" w:color="auto"/>
                                            <w:left w:val="none" w:sz="0" w:space="0" w:color="auto"/>
                                            <w:bottom w:val="none" w:sz="0" w:space="0" w:color="auto"/>
                                            <w:right w:val="none" w:sz="0" w:space="0" w:color="auto"/>
                                          </w:divBdr>
                                        </w:div>
                                        <w:div w:id="973294302">
                                          <w:marLeft w:val="0"/>
                                          <w:marRight w:val="0"/>
                                          <w:marTop w:val="0"/>
                                          <w:marBottom w:val="0"/>
                                          <w:divBdr>
                                            <w:top w:val="none" w:sz="0" w:space="0" w:color="auto"/>
                                            <w:left w:val="none" w:sz="0" w:space="0" w:color="auto"/>
                                            <w:bottom w:val="none" w:sz="0" w:space="0" w:color="auto"/>
                                            <w:right w:val="none" w:sz="0" w:space="0" w:color="auto"/>
                                          </w:divBdr>
                                        </w:div>
                                        <w:div w:id="1133131505">
                                          <w:marLeft w:val="0"/>
                                          <w:marRight w:val="0"/>
                                          <w:marTop w:val="0"/>
                                          <w:marBottom w:val="0"/>
                                          <w:divBdr>
                                            <w:top w:val="none" w:sz="0" w:space="0" w:color="auto"/>
                                            <w:left w:val="none" w:sz="0" w:space="0" w:color="auto"/>
                                            <w:bottom w:val="none" w:sz="0" w:space="0" w:color="auto"/>
                                            <w:right w:val="none" w:sz="0" w:space="0" w:color="auto"/>
                                          </w:divBdr>
                                        </w:div>
                                        <w:div w:id="16267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laws.ru/laws/Federalnyy-zakon-ot-29.12.2012-N-273-FZ/" TargetMode="External"/><Relationship Id="rId5" Type="http://schemas.openxmlformats.org/officeDocument/2006/relationships/hyperlink" Target="https://rulaws.ru/acts/Prikaz-Minobrnauki-Rossii-ot-20.09.2013-N-108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3372</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2</cp:revision>
  <dcterms:created xsi:type="dcterms:W3CDTF">2020-05-05T13:27:00Z</dcterms:created>
  <dcterms:modified xsi:type="dcterms:W3CDTF">2020-05-05T13:27:00Z</dcterms:modified>
</cp:coreProperties>
</file>