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1" w:rsidRPr="00E27C49" w:rsidRDefault="001E3549" w:rsidP="00E27C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7C49">
        <w:rPr>
          <w:rFonts w:ascii="Times New Roman" w:hAnsi="Times New Roman" w:cs="Times New Roman"/>
          <w:b/>
          <w:sz w:val="36"/>
          <w:szCs w:val="36"/>
        </w:rPr>
        <w:t>Материально- техническая база образовательного учреждения</w:t>
      </w:r>
    </w:p>
    <w:p w:rsidR="00301462" w:rsidRDefault="001E3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осуществления своей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МАОУ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ФМШ №  56» располагает необходимыми </w:t>
      </w:r>
      <w:r w:rsidR="002040B5">
        <w:rPr>
          <w:rFonts w:ascii="Times New Roman" w:hAnsi="Times New Roman" w:cs="Times New Roman"/>
          <w:sz w:val="24"/>
          <w:szCs w:val="24"/>
        </w:rPr>
        <w:t xml:space="preserve"> учебными помещениями, расположенными по адресу: г. Улан-Удэ, ул. Краснофлотская</w:t>
      </w:r>
      <w:r w:rsidR="003E571A">
        <w:rPr>
          <w:rFonts w:ascii="Times New Roman" w:hAnsi="Times New Roman" w:cs="Times New Roman"/>
          <w:sz w:val="24"/>
          <w:szCs w:val="24"/>
        </w:rPr>
        <w:t xml:space="preserve">  46. Все имеющиеся помещения закреплены за образовательной организацией на праве оперативного управления.</w:t>
      </w:r>
    </w:p>
    <w:p w:rsidR="00301462" w:rsidRDefault="003E571A" w:rsidP="00301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все используемые площади имеются разрешения органов государственного противопожарного  и государственного санитарно-эпидемиологического надзора.</w:t>
      </w:r>
      <w:r w:rsidR="00301462" w:rsidRPr="003014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1462">
        <w:rPr>
          <w:rFonts w:ascii="Times New Roman" w:hAnsi="Times New Roman" w:cs="Times New Roman"/>
          <w:sz w:val="24"/>
          <w:szCs w:val="24"/>
        </w:rPr>
        <w:t>Площадь  земельного</w:t>
      </w:r>
      <w:proofErr w:type="gramEnd"/>
      <w:r w:rsidR="00301462">
        <w:rPr>
          <w:rFonts w:ascii="Times New Roman" w:hAnsi="Times New Roman" w:cs="Times New Roman"/>
          <w:sz w:val="24"/>
          <w:szCs w:val="24"/>
        </w:rPr>
        <w:t xml:space="preserve"> </w:t>
      </w:r>
      <w:r w:rsidR="00301462" w:rsidRPr="00E86963">
        <w:rPr>
          <w:rFonts w:ascii="Times New Roman" w:hAnsi="Times New Roman" w:cs="Times New Roman"/>
          <w:sz w:val="24"/>
          <w:szCs w:val="24"/>
        </w:rPr>
        <w:t>участка</w:t>
      </w:r>
      <w:r w:rsidR="00301462">
        <w:rPr>
          <w:rFonts w:ascii="Times New Roman" w:hAnsi="Times New Roman" w:cs="Times New Roman"/>
          <w:sz w:val="24"/>
          <w:szCs w:val="24"/>
        </w:rPr>
        <w:t xml:space="preserve"> </w:t>
      </w:r>
      <w:r w:rsidR="00301462" w:rsidRPr="00E86963">
        <w:rPr>
          <w:rFonts w:ascii="Times New Roman" w:hAnsi="Times New Roman" w:cs="Times New Roman"/>
          <w:sz w:val="24"/>
          <w:szCs w:val="24"/>
        </w:rPr>
        <w:t xml:space="preserve"> </w:t>
      </w:r>
      <w:r w:rsidR="00301462">
        <w:rPr>
          <w:rFonts w:ascii="Times New Roman" w:hAnsi="Times New Roman" w:cs="Times New Roman"/>
          <w:sz w:val="24"/>
          <w:szCs w:val="24"/>
        </w:rPr>
        <w:t xml:space="preserve">21280 </w:t>
      </w:r>
      <w:r w:rsidR="00301462" w:rsidRPr="00E86963">
        <w:rPr>
          <w:rFonts w:ascii="Times New Roman" w:hAnsi="Times New Roman" w:cs="Times New Roman"/>
          <w:sz w:val="24"/>
          <w:szCs w:val="24"/>
        </w:rPr>
        <w:t>м</w:t>
      </w:r>
      <w:r w:rsidR="00301462">
        <w:rPr>
          <w:rFonts w:ascii="Times New Roman" w:hAnsi="Times New Roman" w:cs="Times New Roman"/>
          <w:sz w:val="24"/>
          <w:szCs w:val="24"/>
          <w:vertAlign w:val="superscript"/>
        </w:rPr>
        <w:t>2.</w:t>
      </w:r>
      <w:r w:rsidR="00301462">
        <w:rPr>
          <w:rFonts w:ascii="Times New Roman" w:hAnsi="Times New Roman" w:cs="Times New Roman"/>
          <w:sz w:val="24"/>
          <w:szCs w:val="24"/>
        </w:rPr>
        <w:t xml:space="preserve">  </w:t>
      </w:r>
      <w:r w:rsidR="00301462" w:rsidRPr="00E86963">
        <w:rPr>
          <w:rFonts w:ascii="Times New Roman" w:hAnsi="Times New Roman" w:cs="Times New Roman"/>
          <w:sz w:val="24"/>
          <w:szCs w:val="24"/>
        </w:rPr>
        <w:t xml:space="preserve">Пришкольная территория </w:t>
      </w:r>
      <w:proofErr w:type="gramStart"/>
      <w:r w:rsidR="00301462" w:rsidRPr="00E86963">
        <w:rPr>
          <w:rFonts w:ascii="Times New Roman" w:hAnsi="Times New Roman" w:cs="Times New Roman"/>
          <w:sz w:val="24"/>
          <w:szCs w:val="24"/>
        </w:rPr>
        <w:t xml:space="preserve">ограждена  </w:t>
      </w:r>
      <w:r w:rsidR="00301462">
        <w:rPr>
          <w:rFonts w:ascii="Times New Roman" w:hAnsi="Times New Roman" w:cs="Times New Roman"/>
          <w:sz w:val="24"/>
          <w:szCs w:val="24"/>
        </w:rPr>
        <w:t>м</w:t>
      </w:r>
      <w:r w:rsidR="00301462" w:rsidRPr="00E86963">
        <w:rPr>
          <w:rFonts w:ascii="Times New Roman" w:hAnsi="Times New Roman" w:cs="Times New Roman"/>
          <w:sz w:val="24"/>
          <w:szCs w:val="24"/>
        </w:rPr>
        <w:t>еталлическим</w:t>
      </w:r>
      <w:proofErr w:type="gramEnd"/>
      <w:r w:rsidR="00301462" w:rsidRPr="00E86963">
        <w:rPr>
          <w:rFonts w:ascii="Times New Roman" w:hAnsi="Times New Roman" w:cs="Times New Roman"/>
          <w:sz w:val="24"/>
          <w:szCs w:val="24"/>
        </w:rPr>
        <w:t xml:space="preserve"> забором</w:t>
      </w:r>
      <w:r w:rsidR="00301462">
        <w:rPr>
          <w:rFonts w:ascii="Times New Roman" w:hAnsi="Times New Roman" w:cs="Times New Roman"/>
          <w:sz w:val="24"/>
          <w:szCs w:val="24"/>
        </w:rPr>
        <w:t xml:space="preserve"> , высота  1.7</w:t>
      </w:r>
      <w:r w:rsidR="00301462" w:rsidRPr="00E86963">
        <w:rPr>
          <w:rFonts w:ascii="Times New Roman" w:hAnsi="Times New Roman" w:cs="Times New Roman"/>
          <w:sz w:val="24"/>
          <w:szCs w:val="24"/>
        </w:rPr>
        <w:t xml:space="preserve"> м.</w:t>
      </w:r>
      <w:r w:rsidR="00301462">
        <w:rPr>
          <w:rFonts w:ascii="Times New Roman" w:hAnsi="Times New Roman" w:cs="Times New Roman"/>
          <w:sz w:val="24"/>
          <w:szCs w:val="24"/>
        </w:rPr>
        <w:t xml:space="preserve"> </w:t>
      </w:r>
      <w:r w:rsidR="00301462" w:rsidRPr="00E86963">
        <w:rPr>
          <w:rFonts w:ascii="Times New Roman" w:hAnsi="Times New Roman" w:cs="Times New Roman"/>
          <w:sz w:val="24"/>
          <w:szCs w:val="24"/>
        </w:rPr>
        <w:t>Имеется наружное освещение  по периметру внутреннего</w:t>
      </w:r>
      <w:r w:rsidR="00F03CCF">
        <w:rPr>
          <w:rFonts w:ascii="Times New Roman" w:hAnsi="Times New Roman" w:cs="Times New Roman"/>
          <w:sz w:val="24"/>
          <w:szCs w:val="24"/>
        </w:rPr>
        <w:t xml:space="preserve"> и наружного</w:t>
      </w:r>
      <w:r w:rsidR="00301462" w:rsidRPr="00E86963">
        <w:rPr>
          <w:rFonts w:ascii="Times New Roman" w:hAnsi="Times New Roman" w:cs="Times New Roman"/>
          <w:sz w:val="24"/>
          <w:szCs w:val="24"/>
        </w:rPr>
        <w:t xml:space="preserve"> двора</w:t>
      </w:r>
      <w:r w:rsidR="00301462">
        <w:rPr>
          <w:rFonts w:ascii="Times New Roman" w:hAnsi="Times New Roman" w:cs="Times New Roman"/>
          <w:sz w:val="24"/>
          <w:szCs w:val="24"/>
        </w:rPr>
        <w:t>. З</w:t>
      </w:r>
      <w:r w:rsidR="00301462" w:rsidRPr="00E86963">
        <w:rPr>
          <w:rFonts w:ascii="Times New Roman" w:hAnsi="Times New Roman" w:cs="Times New Roman"/>
          <w:sz w:val="24"/>
          <w:szCs w:val="24"/>
        </w:rPr>
        <w:t xml:space="preserve">емельный участок разделен на </w:t>
      </w:r>
      <w:proofErr w:type="gramStart"/>
      <w:r w:rsidR="00301462" w:rsidRPr="00E86963">
        <w:rPr>
          <w:rFonts w:ascii="Times New Roman" w:hAnsi="Times New Roman" w:cs="Times New Roman"/>
          <w:sz w:val="24"/>
          <w:szCs w:val="24"/>
        </w:rPr>
        <w:t>функциональные  зоны</w:t>
      </w:r>
      <w:proofErr w:type="gramEnd"/>
      <w:r w:rsidR="00301462" w:rsidRPr="00E86963">
        <w:rPr>
          <w:rFonts w:ascii="Times New Roman" w:hAnsi="Times New Roman" w:cs="Times New Roman"/>
          <w:sz w:val="24"/>
          <w:szCs w:val="24"/>
        </w:rPr>
        <w:t>: физкультурная, отдыха, приусадебная ,</w:t>
      </w:r>
      <w:r w:rsidR="00301462">
        <w:rPr>
          <w:rFonts w:ascii="Times New Roman" w:hAnsi="Times New Roman" w:cs="Times New Roman"/>
          <w:sz w:val="24"/>
          <w:szCs w:val="24"/>
        </w:rPr>
        <w:t xml:space="preserve"> </w:t>
      </w:r>
      <w:r w:rsidR="00301462" w:rsidRPr="00E86963">
        <w:rPr>
          <w:rFonts w:ascii="Times New Roman" w:hAnsi="Times New Roman" w:cs="Times New Roman"/>
          <w:sz w:val="24"/>
          <w:szCs w:val="24"/>
        </w:rPr>
        <w:t>хозяйственная., игровая, полоса препятствий</w:t>
      </w:r>
      <w:r w:rsidR="00301462">
        <w:rPr>
          <w:rFonts w:ascii="Times New Roman" w:hAnsi="Times New Roman" w:cs="Times New Roman"/>
          <w:sz w:val="24"/>
          <w:szCs w:val="24"/>
        </w:rPr>
        <w:t xml:space="preserve"> </w:t>
      </w:r>
      <w:r w:rsidR="00F03CCF">
        <w:rPr>
          <w:rFonts w:ascii="Times New Roman" w:hAnsi="Times New Roman" w:cs="Times New Roman"/>
          <w:sz w:val="24"/>
          <w:szCs w:val="24"/>
        </w:rPr>
        <w:t>,комплекс прохождения ГТО .</w:t>
      </w:r>
      <w:r w:rsidR="00301462" w:rsidRPr="00E86963">
        <w:rPr>
          <w:rFonts w:ascii="Times New Roman" w:hAnsi="Times New Roman" w:cs="Times New Roman"/>
          <w:sz w:val="24"/>
          <w:szCs w:val="24"/>
        </w:rPr>
        <w:t>Игровая зона оборудована  различными турниками</w:t>
      </w:r>
      <w:r w:rsidR="00301462">
        <w:rPr>
          <w:rFonts w:ascii="Times New Roman" w:hAnsi="Times New Roman" w:cs="Times New Roman"/>
          <w:sz w:val="24"/>
          <w:szCs w:val="24"/>
        </w:rPr>
        <w:t xml:space="preserve">. </w:t>
      </w:r>
      <w:r w:rsidR="00301462" w:rsidRPr="00E86963">
        <w:rPr>
          <w:rFonts w:ascii="Times New Roman" w:hAnsi="Times New Roman" w:cs="Times New Roman"/>
          <w:sz w:val="24"/>
          <w:szCs w:val="24"/>
        </w:rPr>
        <w:t>Физкультурная зона состоит из футбольного поля</w:t>
      </w:r>
      <w:r w:rsidR="00F03CCF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F03CCF">
        <w:rPr>
          <w:rFonts w:ascii="Times New Roman" w:hAnsi="Times New Roman" w:cs="Times New Roman"/>
          <w:sz w:val="24"/>
          <w:szCs w:val="24"/>
        </w:rPr>
        <w:t>покрытием  ,</w:t>
      </w:r>
      <w:proofErr w:type="gramEnd"/>
      <w:r w:rsidR="00F03CCF">
        <w:rPr>
          <w:rFonts w:ascii="Times New Roman" w:hAnsi="Times New Roman" w:cs="Times New Roman"/>
          <w:sz w:val="24"/>
          <w:szCs w:val="24"/>
        </w:rPr>
        <w:t xml:space="preserve"> </w:t>
      </w:r>
      <w:r w:rsidR="00301462" w:rsidRPr="00E86963">
        <w:rPr>
          <w:rFonts w:ascii="Times New Roman" w:hAnsi="Times New Roman" w:cs="Times New Roman"/>
          <w:sz w:val="24"/>
          <w:szCs w:val="24"/>
        </w:rPr>
        <w:t xml:space="preserve"> беговой дорожки</w:t>
      </w:r>
      <w:r w:rsidR="00F03CCF">
        <w:rPr>
          <w:rFonts w:ascii="Times New Roman" w:hAnsi="Times New Roman" w:cs="Times New Roman"/>
          <w:sz w:val="24"/>
          <w:szCs w:val="24"/>
        </w:rPr>
        <w:t xml:space="preserve">   с резиновым покрытием ,секторами для прыжков в длину и метания ядра. Имеется специализированная  площадка с покрытием   для игры в баскетбол и волейбол</w:t>
      </w:r>
    </w:p>
    <w:p w:rsidR="003E571A" w:rsidRDefault="00301462" w:rsidP="00301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154">
        <w:rPr>
          <w:rFonts w:ascii="Times New Roman" w:hAnsi="Times New Roman" w:cs="Times New Roman"/>
          <w:sz w:val="24"/>
          <w:szCs w:val="24"/>
        </w:rPr>
        <w:t xml:space="preserve"> </w:t>
      </w:r>
      <w:r w:rsidR="003E571A">
        <w:rPr>
          <w:rFonts w:ascii="Times New Roman" w:hAnsi="Times New Roman" w:cs="Times New Roman"/>
          <w:sz w:val="24"/>
          <w:szCs w:val="24"/>
        </w:rPr>
        <w:t xml:space="preserve">Здание </w:t>
      </w:r>
      <w:proofErr w:type="gramStart"/>
      <w:r w:rsidR="003E571A">
        <w:rPr>
          <w:rFonts w:ascii="Times New Roman" w:hAnsi="Times New Roman" w:cs="Times New Roman"/>
          <w:sz w:val="24"/>
          <w:szCs w:val="24"/>
        </w:rPr>
        <w:t>МАОУ  «</w:t>
      </w:r>
      <w:proofErr w:type="gramEnd"/>
      <w:r w:rsidR="003E571A">
        <w:rPr>
          <w:rFonts w:ascii="Times New Roman" w:hAnsi="Times New Roman" w:cs="Times New Roman"/>
          <w:sz w:val="24"/>
          <w:szCs w:val="24"/>
        </w:rPr>
        <w:t>ФМШ № 56» оборудованы охранно- по</w:t>
      </w:r>
      <w:r w:rsidR="009876AE">
        <w:rPr>
          <w:rFonts w:ascii="Times New Roman" w:hAnsi="Times New Roman" w:cs="Times New Roman"/>
          <w:sz w:val="24"/>
          <w:szCs w:val="24"/>
        </w:rPr>
        <w:t xml:space="preserve">жарной сигнализацией и </w:t>
      </w:r>
      <w:r w:rsidR="002C6BA6">
        <w:rPr>
          <w:rFonts w:ascii="Times New Roman" w:hAnsi="Times New Roman" w:cs="Times New Roman"/>
          <w:sz w:val="24"/>
          <w:szCs w:val="24"/>
        </w:rPr>
        <w:t>системой видеонаблюдения.</w:t>
      </w:r>
    </w:p>
    <w:p w:rsidR="00E86963" w:rsidRDefault="002C6BA6" w:rsidP="003014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площадь помещения 9246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.Учебные  помещения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площадью 5966,6</w:t>
      </w:r>
      <w:r w:rsidR="00ED236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.Количество</w:t>
      </w:r>
      <w:r w:rsidR="00B008C3">
        <w:rPr>
          <w:rFonts w:ascii="Times New Roman" w:hAnsi="Times New Roman" w:cs="Times New Roman"/>
          <w:sz w:val="24"/>
          <w:szCs w:val="24"/>
        </w:rPr>
        <w:t xml:space="preserve"> учебных кабинетов 45</w:t>
      </w:r>
      <w:r w:rsidR="001A02B9">
        <w:rPr>
          <w:rFonts w:ascii="Times New Roman" w:hAnsi="Times New Roman" w:cs="Times New Roman"/>
          <w:sz w:val="24"/>
          <w:szCs w:val="24"/>
        </w:rPr>
        <w:t>,компьютерных кабинетов 2</w:t>
      </w:r>
      <w:r w:rsidR="000C673E">
        <w:rPr>
          <w:rFonts w:ascii="Times New Roman" w:hAnsi="Times New Roman" w:cs="Times New Roman"/>
          <w:sz w:val="24"/>
          <w:szCs w:val="24"/>
        </w:rPr>
        <w:t xml:space="preserve"> ,мастерских 2</w:t>
      </w:r>
      <w:r w:rsidR="00ED236F">
        <w:rPr>
          <w:rFonts w:ascii="Times New Roman" w:hAnsi="Times New Roman" w:cs="Times New Roman"/>
          <w:sz w:val="24"/>
          <w:szCs w:val="24"/>
        </w:rPr>
        <w:t>,</w:t>
      </w:r>
      <w:r w:rsidR="000C673E" w:rsidRPr="000C673E">
        <w:rPr>
          <w:rFonts w:ascii="Times New Roman" w:hAnsi="Times New Roman" w:cs="Times New Roman"/>
          <w:sz w:val="24"/>
          <w:szCs w:val="24"/>
        </w:rPr>
        <w:t xml:space="preserve"> </w:t>
      </w:r>
      <w:r w:rsidR="000C673E" w:rsidRPr="00E86963">
        <w:rPr>
          <w:rFonts w:ascii="Times New Roman" w:hAnsi="Times New Roman" w:cs="Times New Roman"/>
          <w:sz w:val="24"/>
          <w:szCs w:val="24"/>
        </w:rPr>
        <w:t>спортивный блок состоящий из : 3 спортивных зал</w:t>
      </w:r>
      <w:r w:rsidR="000C673E">
        <w:rPr>
          <w:rFonts w:ascii="Times New Roman" w:hAnsi="Times New Roman" w:cs="Times New Roman"/>
          <w:sz w:val="24"/>
          <w:szCs w:val="24"/>
        </w:rPr>
        <w:t xml:space="preserve">ов ,раздевалок, тренерских, санитарных </w:t>
      </w:r>
      <w:r w:rsidR="000C673E" w:rsidRPr="00E86963">
        <w:rPr>
          <w:rFonts w:ascii="Times New Roman" w:hAnsi="Times New Roman" w:cs="Times New Roman"/>
          <w:sz w:val="24"/>
          <w:szCs w:val="24"/>
        </w:rPr>
        <w:t>узлов,</w:t>
      </w:r>
      <w:r w:rsidR="000C673E">
        <w:rPr>
          <w:rFonts w:ascii="Times New Roman" w:hAnsi="Times New Roman" w:cs="Times New Roman"/>
          <w:sz w:val="24"/>
          <w:szCs w:val="24"/>
        </w:rPr>
        <w:t xml:space="preserve"> </w:t>
      </w:r>
      <w:r w:rsidR="000C673E" w:rsidRPr="00E86963">
        <w:rPr>
          <w:rFonts w:ascii="Times New Roman" w:hAnsi="Times New Roman" w:cs="Times New Roman"/>
          <w:sz w:val="24"/>
          <w:szCs w:val="24"/>
        </w:rPr>
        <w:t>душевых, снарядной</w:t>
      </w:r>
      <w:r w:rsidR="000C673E">
        <w:rPr>
          <w:rFonts w:ascii="Times New Roman" w:hAnsi="Times New Roman" w:cs="Times New Roman"/>
          <w:sz w:val="24"/>
          <w:szCs w:val="24"/>
        </w:rPr>
        <w:t xml:space="preserve">, </w:t>
      </w:r>
      <w:r w:rsidR="000C673E" w:rsidRPr="00E86963">
        <w:rPr>
          <w:rFonts w:ascii="Times New Roman" w:hAnsi="Times New Roman" w:cs="Times New Roman"/>
          <w:sz w:val="24"/>
          <w:szCs w:val="24"/>
        </w:rPr>
        <w:t>общей площадью  811 м.</w:t>
      </w:r>
      <w:r w:rsidR="000C67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01462">
        <w:rPr>
          <w:rFonts w:ascii="Times New Roman" w:hAnsi="Times New Roman" w:cs="Times New Roman"/>
          <w:sz w:val="24"/>
          <w:szCs w:val="24"/>
        </w:rPr>
        <w:t>,</w:t>
      </w:r>
      <w:r w:rsidR="000C673E" w:rsidRPr="00E86963">
        <w:rPr>
          <w:rFonts w:ascii="Times New Roman" w:hAnsi="Times New Roman" w:cs="Times New Roman"/>
          <w:sz w:val="24"/>
          <w:szCs w:val="24"/>
        </w:rPr>
        <w:t xml:space="preserve"> два зала для занятия хор</w:t>
      </w:r>
      <w:r w:rsidR="000C673E">
        <w:rPr>
          <w:rFonts w:ascii="Times New Roman" w:hAnsi="Times New Roman" w:cs="Times New Roman"/>
          <w:sz w:val="24"/>
          <w:szCs w:val="24"/>
        </w:rPr>
        <w:t>еографией, кабинет психолога,</w:t>
      </w:r>
      <w:r w:rsidR="00ED236F">
        <w:rPr>
          <w:rFonts w:ascii="Times New Roman" w:hAnsi="Times New Roman" w:cs="Times New Roman"/>
          <w:sz w:val="24"/>
          <w:szCs w:val="24"/>
        </w:rPr>
        <w:t xml:space="preserve"> библиотека, актовый зал</w:t>
      </w:r>
      <w:r w:rsidR="000C673E">
        <w:rPr>
          <w:rFonts w:ascii="Times New Roman" w:hAnsi="Times New Roman" w:cs="Times New Roman"/>
          <w:sz w:val="24"/>
          <w:szCs w:val="24"/>
        </w:rPr>
        <w:t xml:space="preserve"> на 150 мест</w:t>
      </w:r>
      <w:r w:rsidR="00ED236F">
        <w:rPr>
          <w:rFonts w:ascii="Times New Roman" w:hAnsi="Times New Roman" w:cs="Times New Roman"/>
          <w:sz w:val="24"/>
          <w:szCs w:val="24"/>
        </w:rPr>
        <w:t>, административных и служебных помещений 7</w:t>
      </w:r>
      <w:r w:rsidR="00691E03">
        <w:rPr>
          <w:rFonts w:ascii="Times New Roman" w:hAnsi="Times New Roman" w:cs="Times New Roman"/>
          <w:sz w:val="24"/>
          <w:szCs w:val="24"/>
        </w:rPr>
        <w:t>,столовая на 200 посадочных мест</w:t>
      </w:r>
      <w:r w:rsidR="00E86963">
        <w:rPr>
          <w:rFonts w:ascii="Times New Roman" w:hAnsi="Times New Roman" w:cs="Times New Roman"/>
          <w:sz w:val="24"/>
          <w:szCs w:val="24"/>
        </w:rPr>
        <w:t>, медицинский блок.</w:t>
      </w:r>
      <w:r w:rsidR="00691E03">
        <w:rPr>
          <w:rFonts w:ascii="Times New Roman" w:hAnsi="Times New Roman" w:cs="Times New Roman"/>
          <w:sz w:val="24"/>
          <w:szCs w:val="24"/>
        </w:rPr>
        <w:t xml:space="preserve"> </w:t>
      </w:r>
      <w:r w:rsidR="00ED236F">
        <w:rPr>
          <w:rFonts w:ascii="Times New Roman" w:hAnsi="Times New Roman" w:cs="Times New Roman"/>
          <w:sz w:val="24"/>
          <w:szCs w:val="24"/>
        </w:rPr>
        <w:t>Реальная площадь на одного обучаемого 4,57 м</w:t>
      </w:r>
      <w:r w:rsidR="00ED23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D236F">
        <w:rPr>
          <w:rFonts w:ascii="Times New Roman" w:hAnsi="Times New Roman" w:cs="Times New Roman"/>
          <w:sz w:val="24"/>
          <w:szCs w:val="24"/>
        </w:rPr>
        <w:t xml:space="preserve">.Кабинеты физики </w:t>
      </w:r>
      <w:proofErr w:type="gramStart"/>
      <w:r w:rsidR="00ED236F">
        <w:rPr>
          <w:rFonts w:ascii="Times New Roman" w:hAnsi="Times New Roman" w:cs="Times New Roman"/>
          <w:sz w:val="24"/>
          <w:szCs w:val="24"/>
        </w:rPr>
        <w:t>и  химии</w:t>
      </w:r>
      <w:proofErr w:type="gramEnd"/>
      <w:r w:rsidR="00ED236F">
        <w:rPr>
          <w:rFonts w:ascii="Times New Roman" w:hAnsi="Times New Roman" w:cs="Times New Roman"/>
          <w:sz w:val="24"/>
          <w:szCs w:val="24"/>
        </w:rPr>
        <w:t xml:space="preserve"> </w:t>
      </w:r>
      <w:r w:rsidR="00B4301C">
        <w:rPr>
          <w:rFonts w:ascii="Times New Roman" w:hAnsi="Times New Roman" w:cs="Times New Roman"/>
          <w:sz w:val="24"/>
          <w:szCs w:val="24"/>
        </w:rPr>
        <w:t>с лаборантскими оснащены специальным оборудованием  для проведения лабораторных и практических работ, оснащены  интерактивными комплексами. Мастерские для технического и обслуживающего труда(технология) пополнены специальным оборудованием для проведения занятий. Кабинеты начальной школы оснащены регулируемой мебелью,</w:t>
      </w:r>
      <w:r w:rsidR="00691E03">
        <w:rPr>
          <w:rFonts w:ascii="Times New Roman" w:hAnsi="Times New Roman" w:cs="Times New Roman"/>
          <w:sz w:val="24"/>
          <w:szCs w:val="24"/>
        </w:rPr>
        <w:t xml:space="preserve"> </w:t>
      </w:r>
      <w:r w:rsidR="00B4301C">
        <w:rPr>
          <w:rFonts w:ascii="Times New Roman" w:hAnsi="Times New Roman" w:cs="Times New Roman"/>
          <w:sz w:val="24"/>
          <w:szCs w:val="24"/>
        </w:rPr>
        <w:t>компьютерами,</w:t>
      </w:r>
      <w:r w:rsidR="00691E03">
        <w:rPr>
          <w:rFonts w:ascii="Times New Roman" w:hAnsi="Times New Roman" w:cs="Times New Roman"/>
          <w:sz w:val="24"/>
          <w:szCs w:val="24"/>
        </w:rPr>
        <w:t xml:space="preserve"> </w:t>
      </w:r>
      <w:r w:rsidR="00B4301C">
        <w:rPr>
          <w:rFonts w:ascii="Times New Roman" w:hAnsi="Times New Roman" w:cs="Times New Roman"/>
          <w:sz w:val="24"/>
          <w:szCs w:val="24"/>
        </w:rPr>
        <w:t>проекторами,</w:t>
      </w:r>
      <w:r w:rsidR="00691E03">
        <w:rPr>
          <w:rFonts w:ascii="Times New Roman" w:hAnsi="Times New Roman" w:cs="Times New Roman"/>
          <w:sz w:val="24"/>
          <w:szCs w:val="24"/>
        </w:rPr>
        <w:t xml:space="preserve"> </w:t>
      </w:r>
      <w:r w:rsidR="00B4301C">
        <w:rPr>
          <w:rFonts w:ascii="Times New Roman" w:hAnsi="Times New Roman" w:cs="Times New Roman"/>
          <w:sz w:val="24"/>
          <w:szCs w:val="24"/>
        </w:rPr>
        <w:t>экранами,</w:t>
      </w:r>
      <w:r w:rsidR="00691E03">
        <w:rPr>
          <w:rFonts w:ascii="Times New Roman" w:hAnsi="Times New Roman" w:cs="Times New Roman"/>
          <w:sz w:val="24"/>
          <w:szCs w:val="24"/>
        </w:rPr>
        <w:t xml:space="preserve"> </w:t>
      </w:r>
      <w:r w:rsidR="00B4301C">
        <w:rPr>
          <w:rFonts w:ascii="Times New Roman" w:hAnsi="Times New Roman" w:cs="Times New Roman"/>
          <w:sz w:val="24"/>
          <w:szCs w:val="24"/>
        </w:rPr>
        <w:t>телевизорами,</w:t>
      </w:r>
      <w:r w:rsidR="00691E03">
        <w:rPr>
          <w:rFonts w:ascii="Times New Roman" w:hAnsi="Times New Roman" w:cs="Times New Roman"/>
          <w:sz w:val="24"/>
          <w:szCs w:val="24"/>
        </w:rPr>
        <w:t xml:space="preserve"> </w:t>
      </w:r>
      <w:r w:rsidR="00B4301C">
        <w:rPr>
          <w:rFonts w:ascii="Times New Roman" w:hAnsi="Times New Roman" w:cs="Times New Roman"/>
          <w:sz w:val="24"/>
          <w:szCs w:val="24"/>
        </w:rPr>
        <w:t>МФУ,</w:t>
      </w:r>
      <w:r w:rsidR="00691E03">
        <w:rPr>
          <w:rFonts w:ascii="Times New Roman" w:hAnsi="Times New Roman" w:cs="Times New Roman"/>
          <w:sz w:val="24"/>
          <w:szCs w:val="24"/>
        </w:rPr>
        <w:t xml:space="preserve"> </w:t>
      </w:r>
      <w:r w:rsidR="00B4301C">
        <w:rPr>
          <w:rFonts w:ascii="Times New Roman" w:hAnsi="Times New Roman" w:cs="Times New Roman"/>
          <w:sz w:val="24"/>
          <w:szCs w:val="24"/>
        </w:rPr>
        <w:t>организовано рабочее место учителя</w:t>
      </w:r>
      <w:r w:rsidR="00691E03">
        <w:rPr>
          <w:rFonts w:ascii="Times New Roman" w:hAnsi="Times New Roman" w:cs="Times New Roman"/>
          <w:sz w:val="24"/>
          <w:szCs w:val="24"/>
        </w:rPr>
        <w:t xml:space="preserve">. Учебные кабинеты для основной и старшей школы так же оснащены </w:t>
      </w:r>
      <w:proofErr w:type="gramStart"/>
      <w:r w:rsidR="00691E03">
        <w:rPr>
          <w:rFonts w:ascii="Times New Roman" w:hAnsi="Times New Roman" w:cs="Times New Roman"/>
          <w:sz w:val="24"/>
          <w:szCs w:val="24"/>
        </w:rPr>
        <w:t>оборудованием :</w:t>
      </w:r>
      <w:proofErr w:type="gramEnd"/>
      <w:r w:rsidR="000C673E">
        <w:rPr>
          <w:rFonts w:ascii="Times New Roman" w:hAnsi="Times New Roman" w:cs="Times New Roman"/>
          <w:sz w:val="24"/>
          <w:szCs w:val="24"/>
        </w:rPr>
        <w:t xml:space="preserve"> </w:t>
      </w:r>
      <w:r w:rsidR="00691E03">
        <w:rPr>
          <w:rFonts w:ascii="Times New Roman" w:hAnsi="Times New Roman" w:cs="Times New Roman"/>
          <w:sz w:val="24"/>
          <w:szCs w:val="24"/>
        </w:rPr>
        <w:t>ноутбуки, компьютеры ,проекторы, интерактивные доски, экраны, МФУ. Лингафонный кабинет для изучения иностранных языков.</w:t>
      </w:r>
      <w:r w:rsidR="00691E03" w:rsidRPr="00691E03">
        <w:rPr>
          <w:rFonts w:ascii="Times New Roman" w:hAnsi="Times New Roman" w:cs="Times New Roman"/>
          <w:sz w:val="24"/>
          <w:szCs w:val="24"/>
        </w:rPr>
        <w:t xml:space="preserve"> </w:t>
      </w:r>
      <w:r w:rsidR="00691E03">
        <w:rPr>
          <w:rFonts w:ascii="Times New Roman" w:hAnsi="Times New Roman" w:cs="Times New Roman"/>
          <w:sz w:val="24"/>
          <w:szCs w:val="24"/>
        </w:rPr>
        <w:t xml:space="preserve">Установлены точки доступа </w:t>
      </w:r>
      <w:r w:rsidR="00691E03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691E03" w:rsidRPr="00691E03">
        <w:rPr>
          <w:rFonts w:ascii="Times New Roman" w:hAnsi="Times New Roman" w:cs="Times New Roman"/>
          <w:sz w:val="24"/>
          <w:szCs w:val="24"/>
        </w:rPr>
        <w:t>-</w:t>
      </w:r>
      <w:r w:rsidR="00691E03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691E03">
        <w:rPr>
          <w:rFonts w:ascii="Times New Roman" w:hAnsi="Times New Roman" w:cs="Times New Roman"/>
          <w:sz w:val="24"/>
          <w:szCs w:val="24"/>
        </w:rPr>
        <w:t>, сетевое оборудование,</w:t>
      </w:r>
      <w:r w:rsidR="00E86963">
        <w:rPr>
          <w:rFonts w:ascii="Times New Roman" w:hAnsi="Times New Roman" w:cs="Times New Roman"/>
          <w:sz w:val="24"/>
          <w:szCs w:val="24"/>
        </w:rPr>
        <w:t xml:space="preserve"> </w:t>
      </w:r>
      <w:r w:rsidR="00691E03">
        <w:rPr>
          <w:rFonts w:ascii="Times New Roman" w:hAnsi="Times New Roman" w:cs="Times New Roman"/>
          <w:sz w:val="24"/>
          <w:szCs w:val="24"/>
        </w:rPr>
        <w:t>серверная</w:t>
      </w:r>
      <w:r w:rsidR="00E86963">
        <w:rPr>
          <w:rFonts w:ascii="Times New Roman" w:hAnsi="Times New Roman" w:cs="Times New Roman"/>
          <w:sz w:val="24"/>
          <w:szCs w:val="24"/>
        </w:rPr>
        <w:t>. Благодаря техническому оборудованию в школе продолжается формирование информационно-коммуникационной образовательной среды.</w:t>
      </w:r>
      <w:r w:rsidR="00F50154" w:rsidRPr="00F50154">
        <w:rPr>
          <w:rFonts w:ascii="Times New Roman" w:hAnsi="Times New Roman" w:cs="Times New Roman"/>
          <w:sz w:val="24"/>
          <w:szCs w:val="24"/>
        </w:rPr>
        <w:t xml:space="preserve"> </w:t>
      </w:r>
      <w:r w:rsidR="00F50154" w:rsidRPr="00E86963">
        <w:rPr>
          <w:rFonts w:ascii="Times New Roman" w:hAnsi="Times New Roman" w:cs="Times New Roman"/>
          <w:sz w:val="24"/>
          <w:szCs w:val="24"/>
        </w:rPr>
        <w:t>Организация горячего питани</w:t>
      </w:r>
      <w:r w:rsidR="00F50154">
        <w:rPr>
          <w:rFonts w:ascii="Times New Roman" w:hAnsi="Times New Roman" w:cs="Times New Roman"/>
          <w:sz w:val="24"/>
          <w:szCs w:val="24"/>
        </w:rPr>
        <w:t xml:space="preserve">я  происходит </w:t>
      </w:r>
      <w:r w:rsidR="00F50154" w:rsidRPr="00E86963">
        <w:rPr>
          <w:rFonts w:ascii="Times New Roman" w:hAnsi="Times New Roman" w:cs="Times New Roman"/>
          <w:sz w:val="24"/>
          <w:szCs w:val="24"/>
        </w:rPr>
        <w:t xml:space="preserve"> на базе школьного пищеблока.  На пищеблок получено СЭЗ </w:t>
      </w:r>
      <w:proofErr w:type="spellStart"/>
      <w:proofErr w:type="gramStart"/>
      <w:r w:rsidR="00F50154" w:rsidRPr="00E8696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F50154" w:rsidRPr="00E8696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F50154">
        <w:rPr>
          <w:rFonts w:ascii="Times New Roman" w:hAnsi="Times New Roman" w:cs="Times New Roman"/>
          <w:sz w:val="24"/>
          <w:szCs w:val="24"/>
        </w:rPr>
        <w:t xml:space="preserve"> </w:t>
      </w:r>
      <w:r w:rsidR="00F50154" w:rsidRPr="00E86963">
        <w:rPr>
          <w:rFonts w:ascii="Times New Roman" w:hAnsi="Times New Roman" w:cs="Times New Roman"/>
          <w:sz w:val="24"/>
          <w:szCs w:val="24"/>
        </w:rPr>
        <w:t>Пищеблок оснащен  необходимым  оборудованием  для ос</w:t>
      </w:r>
      <w:r w:rsidR="00F50154">
        <w:rPr>
          <w:rFonts w:ascii="Times New Roman" w:hAnsi="Times New Roman" w:cs="Times New Roman"/>
          <w:sz w:val="24"/>
          <w:szCs w:val="24"/>
        </w:rPr>
        <w:t>уществления горячего питания ,</w:t>
      </w:r>
      <w:r w:rsidR="00F50154" w:rsidRPr="00E86963">
        <w:rPr>
          <w:rFonts w:ascii="Times New Roman" w:hAnsi="Times New Roman" w:cs="Times New Roman"/>
          <w:sz w:val="24"/>
          <w:szCs w:val="24"/>
        </w:rPr>
        <w:t>нормативные требования выполняются</w:t>
      </w:r>
    </w:p>
    <w:p w:rsidR="00F50154" w:rsidRPr="00E86963" w:rsidRDefault="00F50154" w:rsidP="00F50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154" w:rsidRPr="00F50154" w:rsidRDefault="00F50154" w:rsidP="00F50154">
      <w:pPr>
        <w:shd w:val="clear" w:color="auto" w:fill="FFFFFF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F50154">
        <w:rPr>
          <w:rFonts w:ascii="Times New Roman" w:hAnsi="Times New Roman" w:cs="Times New Roman"/>
          <w:b/>
          <w:bCs/>
          <w:sz w:val="24"/>
          <w:szCs w:val="24"/>
        </w:rPr>
        <w:t xml:space="preserve"> Характеристика учебных помещений.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5"/>
        <w:gridCol w:w="4641"/>
        <w:gridCol w:w="3716"/>
      </w:tblGrid>
      <w:tr w:rsidR="00F50154" w:rsidRPr="00F50154" w:rsidTr="00E27C49">
        <w:trPr>
          <w:trHeight w:val="704"/>
        </w:trPr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F50154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санитарно-эпидемиологического заключения  на образовательную </w:t>
            </w:r>
            <w:r w:rsidRPr="00F50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о соответствии санитарным требованиям</w:t>
            </w:r>
          </w:p>
        </w:tc>
        <w:tc>
          <w:tcPr>
            <w:tcW w:w="1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Имеется № 03БЦ03110М0012760708</w:t>
            </w:r>
          </w:p>
          <w:p w:rsidR="00F50154" w:rsidRPr="00F50154" w:rsidRDefault="00E27C49" w:rsidP="003014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от</w:t>
            </w:r>
            <w:r w:rsidR="00F50154" w:rsidRPr="00F501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22 .07.2008 г.</w:t>
            </w:r>
          </w:p>
        </w:tc>
      </w:tr>
      <w:tr w:rsidR="00F50154" w:rsidRPr="00F50154" w:rsidTr="00E27C49">
        <w:trPr>
          <w:trHeight w:val="245"/>
        </w:trPr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F50154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Количество учебных кабинетов</w:t>
            </w:r>
          </w:p>
        </w:tc>
        <w:tc>
          <w:tcPr>
            <w:tcW w:w="1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B008C3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50154"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F50154" w:rsidRPr="00F50154" w:rsidTr="00E27C49">
        <w:trPr>
          <w:trHeight w:val="85"/>
        </w:trPr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F50154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. для начальных классов</w:t>
            </w:r>
          </w:p>
        </w:tc>
        <w:tc>
          <w:tcPr>
            <w:tcW w:w="1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B008C3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50154" w:rsidRPr="00F50154" w:rsidTr="00E27C49">
        <w:trPr>
          <w:trHeight w:val="245"/>
        </w:trPr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F50154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кабинета на 1 учащегося, </w:t>
            </w:r>
            <w:proofErr w:type="spellStart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50154" w:rsidRPr="00F50154" w:rsidTr="00E27C49">
        <w:trPr>
          <w:trHeight w:val="254"/>
        </w:trPr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F50154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  <w:r w:rsidRPr="00F50154">
              <w:rPr>
                <w:rFonts w:ascii="Times New Roman" w:hAnsi="Times New Roman"/>
                <w:sz w:val="24"/>
                <w:szCs w:val="24"/>
              </w:rPr>
              <w:t xml:space="preserve">ё  </w:t>
            </w: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Наполняемость учебного класса</w:t>
            </w:r>
          </w:p>
        </w:tc>
        <w:tc>
          <w:tcPr>
            <w:tcW w:w="1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50154" w:rsidRPr="00F50154" w:rsidTr="00E27C49">
        <w:trPr>
          <w:trHeight w:val="470"/>
        </w:trPr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F50154">
            <w:pPr>
              <w:pStyle w:val="a3"/>
              <w:numPr>
                <w:ilvl w:val="0"/>
                <w:numId w:val="3"/>
              </w:numPr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Внутренняя отделка помещений (стены, пол, потолок)</w:t>
            </w:r>
          </w:p>
        </w:tc>
        <w:tc>
          <w:tcPr>
            <w:tcW w:w="1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spellStart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Побелка ,окрашивание</w:t>
            </w:r>
            <w:proofErr w:type="gramEnd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, укладка кафеля.</w:t>
            </w:r>
          </w:p>
        </w:tc>
      </w:tr>
      <w:tr w:rsidR="00F50154" w:rsidRPr="00F50154" w:rsidTr="00E27C49">
        <w:trPr>
          <w:trHeight w:val="922"/>
        </w:trPr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F50154">
            <w:pPr>
              <w:pStyle w:val="a3"/>
              <w:numPr>
                <w:ilvl w:val="0"/>
                <w:numId w:val="3"/>
              </w:numPr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Наличие мастерских для трудового обучения мальчиков и девочек, набор помещений, площади, раковин для соблюдения личной гигиены</w:t>
            </w:r>
          </w:p>
        </w:tc>
        <w:tc>
          <w:tcPr>
            <w:tcW w:w="1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E27C49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мастерская</w:t>
            </w:r>
            <w:r w:rsidR="00F50154"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gramStart"/>
            <w:r w:rsidR="00F50154"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девочек  </w:t>
            </w:r>
            <w:smartTag w:uri="urn:schemas-microsoft-com:office:smarttags" w:element="metricconverter">
              <w:smartTagPr>
                <w:attr w:name="ProductID" w:val="51 м"/>
              </w:smartTagPr>
              <w:r w:rsidR="00F50154" w:rsidRPr="00F50154">
                <w:rPr>
                  <w:rFonts w:ascii="Times New Roman" w:hAnsi="Times New Roman" w:cs="Times New Roman"/>
                  <w:sz w:val="24"/>
                  <w:szCs w:val="24"/>
                </w:rPr>
                <w:t>51</w:t>
              </w:r>
              <w:proofErr w:type="gramEnd"/>
              <w:r w:rsidR="00F50154" w:rsidRPr="00F50154">
                <w:rPr>
                  <w:rFonts w:ascii="Times New Roman" w:hAnsi="Times New Roman" w:cs="Times New Roman"/>
                  <w:sz w:val="24"/>
                  <w:szCs w:val="24"/>
                </w:rPr>
                <w:t xml:space="preserve">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.кв.  мастерская </w:t>
            </w:r>
            <w:r w:rsidR="00F50154" w:rsidRPr="00F50154">
              <w:rPr>
                <w:rFonts w:ascii="Times New Roman" w:hAnsi="Times New Roman" w:cs="Times New Roman"/>
                <w:sz w:val="24"/>
                <w:szCs w:val="24"/>
              </w:rPr>
              <w:t>для мальчико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88,5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F50154"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F50154"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 раковин – 4 шт. оснащение мастерских получено  в 2008 году в рамках проекта модернизации образования ,получен кабинет технологии  2013 г</w:t>
            </w:r>
            <w:r w:rsidR="00B008C3">
              <w:rPr>
                <w:rFonts w:ascii="Times New Roman" w:hAnsi="Times New Roman" w:cs="Times New Roman"/>
                <w:sz w:val="24"/>
                <w:szCs w:val="24"/>
              </w:rPr>
              <w:t xml:space="preserve"> В мастерских имеется </w:t>
            </w:r>
            <w:proofErr w:type="spellStart"/>
            <w:r w:rsidR="00B008C3">
              <w:rPr>
                <w:rFonts w:ascii="Times New Roman" w:hAnsi="Times New Roman" w:cs="Times New Roman"/>
                <w:sz w:val="24"/>
                <w:szCs w:val="24"/>
              </w:rPr>
              <w:t>комптютер,ноутбук,проектор,принтер,экран</w:t>
            </w:r>
            <w:proofErr w:type="spellEnd"/>
            <w:r w:rsidR="00B00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154" w:rsidRPr="00F50154" w:rsidTr="00E27C49">
        <w:trPr>
          <w:trHeight w:val="696"/>
        </w:trPr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F50154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Кабинеты химии, физики наличие лаборантских</w:t>
            </w:r>
            <w:r w:rsidR="00E27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, специализированной мебели и оборудования, вентиляции</w:t>
            </w:r>
          </w:p>
        </w:tc>
        <w:tc>
          <w:tcPr>
            <w:tcW w:w="1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E27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 химии с лаборантской</w:t>
            </w:r>
            <w:r w:rsidR="00E27C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 наличие  </w:t>
            </w:r>
            <w:proofErr w:type="spellStart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спецмебели</w:t>
            </w:r>
            <w:proofErr w:type="spellEnd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  и оборудования (получено в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50154">
                <w:rPr>
                  <w:rFonts w:ascii="Times New Roman" w:hAnsi="Times New Roman" w:cs="Times New Roman"/>
                  <w:sz w:val="24"/>
                  <w:szCs w:val="24"/>
                </w:rPr>
                <w:t>2007 г</w:t>
              </w:r>
            </w:smartTag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B008C3">
              <w:rPr>
                <w:rFonts w:ascii="Times New Roman" w:hAnsi="Times New Roman" w:cs="Times New Roman"/>
                <w:sz w:val="24"/>
                <w:szCs w:val="24"/>
              </w:rPr>
              <w:t>В 2020г дополнительно получены</w:t>
            </w:r>
            <w:r w:rsidR="00252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8C3">
              <w:rPr>
                <w:rFonts w:ascii="Times New Roman" w:hAnsi="Times New Roman" w:cs="Times New Roman"/>
                <w:sz w:val="24"/>
                <w:szCs w:val="24"/>
              </w:rPr>
              <w:t>:предметные стекла,</w:t>
            </w:r>
            <w:r w:rsidR="00252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8C3">
              <w:rPr>
                <w:rFonts w:ascii="Times New Roman" w:hAnsi="Times New Roman" w:cs="Times New Roman"/>
                <w:sz w:val="24"/>
                <w:szCs w:val="24"/>
              </w:rPr>
              <w:t>бумага фильтровальная,</w:t>
            </w:r>
            <w:r w:rsidR="00252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8C3">
              <w:rPr>
                <w:rFonts w:ascii="Times New Roman" w:hAnsi="Times New Roman" w:cs="Times New Roman"/>
                <w:sz w:val="24"/>
                <w:szCs w:val="24"/>
              </w:rPr>
              <w:t>лабораторные спиртовки,</w:t>
            </w:r>
            <w:r w:rsidR="0025295D">
              <w:rPr>
                <w:rFonts w:ascii="Times New Roman" w:hAnsi="Times New Roman" w:cs="Times New Roman"/>
                <w:sz w:val="24"/>
                <w:szCs w:val="24"/>
              </w:rPr>
              <w:t xml:space="preserve"> набор химической посуды, </w:t>
            </w:r>
            <w:proofErr w:type="spellStart"/>
            <w:r w:rsidR="0025295D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="0025295D">
              <w:rPr>
                <w:rFonts w:ascii="Times New Roman" w:hAnsi="Times New Roman" w:cs="Times New Roman"/>
                <w:sz w:val="24"/>
                <w:szCs w:val="24"/>
              </w:rPr>
              <w:t>-метр, лаборатория для химического анализа воды, демонстрационная коллекция нефти и продуктов его переработки ,набор  для проведения опытов по химии, электрическая плитка, набор для химической лаборатории, горелки, воздушные термометры, штативы лабораторные химические,</w:t>
            </w:r>
            <w:r w:rsidR="00AD34DB">
              <w:rPr>
                <w:rFonts w:ascii="Times New Roman" w:hAnsi="Times New Roman" w:cs="Times New Roman"/>
                <w:sz w:val="24"/>
                <w:szCs w:val="24"/>
              </w:rPr>
              <w:t xml:space="preserve"> ступки, штативы для пробирок, лотки для проведения </w:t>
            </w:r>
            <w:r w:rsidR="00AD3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опытов. Получены новые шкафы для химических </w:t>
            </w:r>
            <w:proofErr w:type="gramStart"/>
            <w:r w:rsidR="00AD34DB">
              <w:rPr>
                <w:rFonts w:ascii="Times New Roman" w:hAnsi="Times New Roman" w:cs="Times New Roman"/>
                <w:sz w:val="24"/>
                <w:szCs w:val="24"/>
              </w:rPr>
              <w:t>реактивов ,шкаф</w:t>
            </w:r>
            <w:proofErr w:type="gramEnd"/>
            <w:r w:rsidR="00AD34DB">
              <w:rPr>
                <w:rFonts w:ascii="Times New Roman" w:hAnsi="Times New Roman" w:cs="Times New Roman"/>
                <w:sz w:val="24"/>
                <w:szCs w:val="24"/>
              </w:rPr>
              <w:t xml:space="preserve"> вытяжной химический.</w:t>
            </w:r>
          </w:p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Кабинет  физики с лаборантской ( спецоборудование получено в 2007г)</w:t>
            </w:r>
            <w:r w:rsidR="00AD34DB"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4DB" w:rsidRPr="00F5015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AD34DB">
              <w:rPr>
                <w:rFonts w:ascii="Times New Roman" w:hAnsi="Times New Roman" w:cs="Times New Roman"/>
                <w:sz w:val="24"/>
                <w:szCs w:val="24"/>
              </w:rPr>
              <w:t>В 2020г дополнительно получены</w:t>
            </w:r>
            <w:r w:rsidR="00AD34DB">
              <w:rPr>
                <w:rFonts w:ascii="Times New Roman" w:hAnsi="Times New Roman" w:cs="Times New Roman"/>
                <w:sz w:val="24"/>
                <w:szCs w:val="24"/>
              </w:rPr>
              <w:t xml:space="preserve">: термометры водные, весы с </w:t>
            </w:r>
            <w:proofErr w:type="spellStart"/>
            <w:r w:rsidR="00AD34DB">
              <w:rPr>
                <w:rFonts w:ascii="Times New Roman" w:hAnsi="Times New Roman" w:cs="Times New Roman"/>
                <w:sz w:val="24"/>
                <w:szCs w:val="24"/>
              </w:rPr>
              <w:t>равновесами</w:t>
            </w:r>
            <w:proofErr w:type="spellEnd"/>
            <w:r w:rsidR="00AD34DB">
              <w:rPr>
                <w:rFonts w:ascii="Times New Roman" w:hAnsi="Times New Roman" w:cs="Times New Roman"/>
                <w:sz w:val="24"/>
                <w:szCs w:val="24"/>
              </w:rPr>
              <w:t>, весы лабораторные, комплекты лабораторных работ по переменному и постоянному току, наборы для проведения опытов по физике, для изучения магнетизма, плитки электрические, баня комбинированная лабораторная, весы учебные электронные, линейки, термометры воздушные, электронные,</w:t>
            </w:r>
            <w:r w:rsidR="00E43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4DB">
              <w:rPr>
                <w:rFonts w:ascii="Times New Roman" w:hAnsi="Times New Roman" w:cs="Times New Roman"/>
                <w:sz w:val="24"/>
                <w:szCs w:val="24"/>
              </w:rPr>
              <w:t>осциллографы,</w:t>
            </w:r>
            <w:r w:rsidR="00E43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4DB">
              <w:rPr>
                <w:rFonts w:ascii="Times New Roman" w:hAnsi="Times New Roman" w:cs="Times New Roman"/>
                <w:sz w:val="24"/>
                <w:szCs w:val="24"/>
              </w:rPr>
              <w:t>лабораторный стол,</w:t>
            </w:r>
            <w:r w:rsidR="00E43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4DB">
              <w:rPr>
                <w:rFonts w:ascii="Times New Roman" w:hAnsi="Times New Roman" w:cs="Times New Roman"/>
                <w:sz w:val="24"/>
                <w:szCs w:val="24"/>
              </w:rPr>
              <w:t>шкаф для приборов лабораторный,</w:t>
            </w:r>
            <w:r w:rsidR="00E430E6">
              <w:rPr>
                <w:rFonts w:ascii="Times New Roman" w:hAnsi="Times New Roman" w:cs="Times New Roman"/>
                <w:sz w:val="24"/>
                <w:szCs w:val="24"/>
              </w:rPr>
              <w:t xml:space="preserve"> для коллекций и дидактических материалов, выставочный ,стеллаж для хранения оборудования 1 тип</w:t>
            </w:r>
          </w:p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Вентиляция в рабочем состоянии</w:t>
            </w:r>
            <w:r w:rsidR="00E430E6">
              <w:rPr>
                <w:rFonts w:ascii="Times New Roman" w:hAnsi="Times New Roman" w:cs="Times New Roman"/>
                <w:sz w:val="24"/>
                <w:szCs w:val="24"/>
              </w:rPr>
              <w:t xml:space="preserve"> после </w:t>
            </w:r>
            <w:proofErr w:type="spellStart"/>
            <w:r w:rsidR="00E430E6">
              <w:rPr>
                <w:rFonts w:ascii="Times New Roman" w:hAnsi="Times New Roman" w:cs="Times New Roman"/>
                <w:sz w:val="24"/>
                <w:szCs w:val="24"/>
              </w:rPr>
              <w:t>кап.ремонта</w:t>
            </w:r>
            <w:proofErr w:type="spellEnd"/>
            <w:r w:rsidR="00E430E6">
              <w:rPr>
                <w:rFonts w:ascii="Times New Roman" w:hAnsi="Times New Roman" w:cs="Times New Roman"/>
                <w:sz w:val="24"/>
                <w:szCs w:val="24"/>
              </w:rPr>
              <w:t xml:space="preserve"> 2020г</w:t>
            </w:r>
          </w:p>
        </w:tc>
      </w:tr>
      <w:tr w:rsidR="00F50154" w:rsidRPr="00F50154" w:rsidTr="00E27C49">
        <w:trPr>
          <w:trHeight w:val="696"/>
        </w:trPr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F50154">
            <w:pPr>
              <w:pStyle w:val="a3"/>
              <w:numPr>
                <w:ilvl w:val="0"/>
                <w:numId w:val="3"/>
              </w:numPr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ученической мебелью в соответствии с </w:t>
            </w:r>
            <w:proofErr w:type="spellStart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росто</w:t>
            </w:r>
            <w:proofErr w:type="spellEnd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-возрастным  показателями, маркировка мебели</w:t>
            </w:r>
          </w:p>
        </w:tc>
        <w:tc>
          <w:tcPr>
            <w:tcW w:w="1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</w:t>
            </w:r>
            <w:r w:rsidR="00E430E6">
              <w:rPr>
                <w:rFonts w:ascii="Times New Roman" w:hAnsi="Times New Roman" w:cs="Times New Roman"/>
                <w:sz w:val="24"/>
                <w:szCs w:val="24"/>
              </w:rPr>
              <w:t>на 70</w:t>
            </w: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0154" w:rsidRPr="00F50154" w:rsidTr="00E27C49">
        <w:trPr>
          <w:trHeight w:val="490"/>
        </w:trPr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F50154">
            <w:pPr>
              <w:pStyle w:val="a3"/>
              <w:numPr>
                <w:ilvl w:val="0"/>
                <w:numId w:val="3"/>
              </w:numPr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Наличие софитов над классными досками (количество классных досок и софитов)</w:t>
            </w:r>
          </w:p>
        </w:tc>
        <w:tc>
          <w:tcPr>
            <w:tcW w:w="1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03CCF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Классных досок  47</w:t>
            </w:r>
          </w:p>
          <w:p w:rsidR="00F50154" w:rsidRPr="00F50154" w:rsidRDefault="00F50154" w:rsidP="00E430E6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Софитов –</w:t>
            </w:r>
            <w:r w:rsidR="00E430E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F50154" w:rsidRDefault="00F50154" w:rsidP="00F50154">
      <w:pPr>
        <w:shd w:val="clear" w:color="auto" w:fill="FFFFFF"/>
        <w:ind w:left="100"/>
        <w:rPr>
          <w:b/>
          <w:bCs/>
          <w:sz w:val="24"/>
          <w:szCs w:val="24"/>
        </w:rPr>
      </w:pPr>
    </w:p>
    <w:p w:rsidR="00F50154" w:rsidRDefault="00F50154" w:rsidP="00F50154">
      <w:pPr>
        <w:shd w:val="clear" w:color="auto" w:fill="FFFFFF"/>
        <w:rPr>
          <w:b/>
          <w:bCs/>
          <w:sz w:val="24"/>
          <w:szCs w:val="24"/>
        </w:rPr>
      </w:pPr>
    </w:p>
    <w:p w:rsidR="00F50154" w:rsidRDefault="00F50154" w:rsidP="00F50154">
      <w:pPr>
        <w:shd w:val="clear" w:color="auto" w:fill="FFFFFF"/>
        <w:rPr>
          <w:b/>
          <w:bCs/>
          <w:sz w:val="24"/>
          <w:szCs w:val="24"/>
        </w:rPr>
      </w:pPr>
    </w:p>
    <w:p w:rsidR="00301462" w:rsidRDefault="00301462" w:rsidP="00F50154">
      <w:pPr>
        <w:shd w:val="clear" w:color="auto" w:fill="FFFFFF"/>
        <w:rPr>
          <w:b/>
          <w:bCs/>
          <w:sz w:val="24"/>
          <w:szCs w:val="24"/>
        </w:rPr>
      </w:pPr>
    </w:p>
    <w:p w:rsidR="00301462" w:rsidRDefault="00301462" w:rsidP="00F50154">
      <w:pPr>
        <w:shd w:val="clear" w:color="auto" w:fill="FFFFFF"/>
        <w:rPr>
          <w:b/>
          <w:bCs/>
          <w:sz w:val="24"/>
          <w:szCs w:val="24"/>
        </w:rPr>
      </w:pPr>
    </w:p>
    <w:p w:rsidR="00E430E6" w:rsidRDefault="00E430E6" w:rsidP="00F50154">
      <w:pPr>
        <w:shd w:val="clear" w:color="auto" w:fill="FFFFFF"/>
        <w:rPr>
          <w:b/>
          <w:bCs/>
          <w:sz w:val="24"/>
          <w:szCs w:val="24"/>
        </w:rPr>
      </w:pPr>
    </w:p>
    <w:p w:rsidR="00E27C49" w:rsidRPr="00E27C49" w:rsidRDefault="00E27C49" w:rsidP="00E27C49">
      <w:pPr>
        <w:shd w:val="clear" w:color="auto" w:fill="FFFFFF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E27C4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Характеристика медицинского пункта.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6"/>
        <w:gridCol w:w="3460"/>
        <w:gridCol w:w="1349"/>
        <w:gridCol w:w="3677"/>
      </w:tblGrid>
      <w:tr w:rsidR="00E27C49" w:rsidRPr="00E27C49" w:rsidTr="002A6A0D">
        <w:trPr>
          <w:trHeight w:val="875"/>
        </w:trPr>
        <w:tc>
          <w:tcPr>
            <w:tcW w:w="4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E27C49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Наличие санитарно-эпидемиологического заключения на медицинскую деятельность о   соответствии санитарным требованиям</w:t>
            </w:r>
          </w:p>
        </w:tc>
        <w:tc>
          <w:tcPr>
            <w:tcW w:w="1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Имеется  № 03БЦ03081М0011011109</w:t>
            </w:r>
          </w:p>
          <w:p w:rsidR="00E27C49" w:rsidRPr="00E27C49" w:rsidRDefault="00E27C49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 xml:space="preserve">От 09. </w:t>
            </w:r>
            <w:smartTag w:uri="urn:schemas-microsoft-com:office:smarttags" w:element="metricconverter">
              <w:smartTagPr>
                <w:attr w:name="ProductID" w:val="11.2009 г"/>
              </w:smartTagPr>
              <w:r w:rsidRPr="00E27C49">
                <w:rPr>
                  <w:rFonts w:ascii="Times New Roman" w:hAnsi="Times New Roman" w:cs="Times New Roman"/>
                  <w:sz w:val="24"/>
                  <w:szCs w:val="24"/>
                </w:rPr>
                <w:t>11.2009 г</w:t>
              </w:r>
            </w:smartTag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7C49" w:rsidRPr="00E27C49" w:rsidTr="002A6A0D">
        <w:trPr>
          <w:trHeight w:val="235"/>
        </w:trPr>
        <w:tc>
          <w:tcPr>
            <w:tcW w:w="4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E27C49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Кабинет врача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 xml:space="preserve">Площадь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Оборудование, наличие раковин</w:t>
            </w:r>
          </w:p>
        </w:tc>
      </w:tr>
      <w:tr w:rsidR="00E27C49" w:rsidRPr="00E27C49" w:rsidTr="002A6A0D">
        <w:trPr>
          <w:trHeight w:val="240"/>
        </w:trPr>
        <w:tc>
          <w:tcPr>
            <w:tcW w:w="4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E27C49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Кабинет  врача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7 м"/>
              </w:smartTagPr>
              <w:r w:rsidRPr="00E27C49">
                <w:rPr>
                  <w:rFonts w:ascii="Times New Roman" w:hAnsi="Times New Roman" w:cs="Times New Roman"/>
                  <w:sz w:val="24"/>
                  <w:szCs w:val="24"/>
                </w:rPr>
                <w:t>17 м</w:t>
              </w:r>
            </w:smartTag>
            <w:r w:rsidRPr="00E27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Оборудован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, раковина в наличии</w:t>
            </w:r>
          </w:p>
        </w:tc>
      </w:tr>
      <w:tr w:rsidR="00E27C49" w:rsidRPr="00E27C49" w:rsidTr="002A6A0D">
        <w:trPr>
          <w:trHeight w:val="245"/>
        </w:trPr>
        <w:tc>
          <w:tcPr>
            <w:tcW w:w="4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E27C49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Процедурный кабинет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2 м"/>
              </w:smartTagPr>
              <w:r w:rsidRPr="00E27C49">
                <w:rPr>
                  <w:rFonts w:ascii="Times New Roman" w:hAnsi="Times New Roman" w:cs="Times New Roman"/>
                  <w:sz w:val="24"/>
                  <w:szCs w:val="24"/>
                </w:rPr>
                <w:t>12 м</w:t>
              </w:r>
            </w:smartTag>
          </w:p>
        </w:tc>
        <w:tc>
          <w:tcPr>
            <w:tcW w:w="1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Оборудован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 xml:space="preserve">  раковина в наличии</w:t>
            </w:r>
          </w:p>
        </w:tc>
      </w:tr>
      <w:tr w:rsidR="00E27C49" w:rsidRPr="00E27C49" w:rsidTr="002A6A0D">
        <w:trPr>
          <w:trHeight w:val="245"/>
        </w:trPr>
        <w:tc>
          <w:tcPr>
            <w:tcW w:w="4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E27C49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Кабинет психолога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 xml:space="preserve">37 м </w:t>
            </w:r>
          </w:p>
          <w:p w:rsidR="00E27C49" w:rsidRPr="00E27C49" w:rsidRDefault="00E27C49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 xml:space="preserve">15 м </w:t>
            </w:r>
          </w:p>
        </w:tc>
        <w:tc>
          <w:tcPr>
            <w:tcW w:w="1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Оборудован  раковина в наличии</w:t>
            </w:r>
          </w:p>
        </w:tc>
      </w:tr>
      <w:tr w:rsidR="00E27C49" w:rsidRPr="00E27C49" w:rsidTr="002A6A0D">
        <w:trPr>
          <w:trHeight w:val="245"/>
        </w:trPr>
        <w:tc>
          <w:tcPr>
            <w:tcW w:w="4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E27C49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</w:t>
            </w: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итарный узел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Рядом с мед пунктом</w:t>
            </w:r>
          </w:p>
        </w:tc>
      </w:tr>
      <w:tr w:rsidR="00E27C49" w:rsidRPr="00E27C49" w:rsidTr="002A6A0D">
        <w:trPr>
          <w:trHeight w:val="386"/>
        </w:trPr>
        <w:tc>
          <w:tcPr>
            <w:tcW w:w="4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E27C49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Штат медицинского персонала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1 м/с</w:t>
            </w:r>
            <w:r w:rsidR="00E430E6">
              <w:rPr>
                <w:rFonts w:ascii="Times New Roman" w:hAnsi="Times New Roman" w:cs="Times New Roman"/>
                <w:sz w:val="24"/>
                <w:szCs w:val="24"/>
              </w:rPr>
              <w:t>,1 врач</w:t>
            </w:r>
          </w:p>
        </w:tc>
        <w:tc>
          <w:tcPr>
            <w:tcW w:w="1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C49" w:rsidRPr="00E27C49" w:rsidRDefault="00E27C49" w:rsidP="002A6A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ГУЗ, поликлиника № 3</w:t>
            </w:r>
          </w:p>
        </w:tc>
      </w:tr>
    </w:tbl>
    <w:p w:rsidR="00E27C49" w:rsidRPr="005657C8" w:rsidRDefault="00E27C49" w:rsidP="00E27C49">
      <w:pPr>
        <w:shd w:val="clear" w:color="auto" w:fill="FFFFFF"/>
        <w:ind w:left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0805" w:rsidRDefault="00301462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 w:rsidRPr="005657C8">
        <w:rPr>
          <w:rFonts w:ascii="Times New Roman" w:hAnsi="Times New Roman" w:cs="Times New Roman"/>
          <w:b/>
          <w:sz w:val="24"/>
          <w:szCs w:val="24"/>
        </w:rPr>
        <w:t>Вывод</w:t>
      </w:r>
      <w:r w:rsidR="00390805" w:rsidRPr="005657C8">
        <w:rPr>
          <w:rFonts w:ascii="Times New Roman" w:hAnsi="Times New Roman" w:cs="Times New Roman"/>
          <w:b/>
          <w:sz w:val="24"/>
          <w:szCs w:val="24"/>
        </w:rPr>
        <w:t>:</w:t>
      </w:r>
      <w:r w:rsidR="00390805">
        <w:rPr>
          <w:rFonts w:ascii="Times New Roman" w:hAnsi="Times New Roman" w:cs="Times New Roman"/>
          <w:sz w:val="24"/>
          <w:szCs w:val="24"/>
        </w:rPr>
        <w:t xml:space="preserve"> Материально-техническая база за посл</w:t>
      </w:r>
      <w:r w:rsidR="00E430E6">
        <w:rPr>
          <w:rFonts w:ascii="Times New Roman" w:hAnsi="Times New Roman" w:cs="Times New Roman"/>
          <w:sz w:val="24"/>
          <w:szCs w:val="24"/>
        </w:rPr>
        <w:t>едние 3 года увеличилась на 21</w:t>
      </w:r>
      <w:bookmarkStart w:id="0" w:name="_GoBack"/>
      <w:bookmarkEnd w:id="0"/>
      <w:r w:rsidR="00E430E6">
        <w:rPr>
          <w:rFonts w:ascii="Times New Roman" w:hAnsi="Times New Roman" w:cs="Times New Roman"/>
          <w:sz w:val="24"/>
          <w:szCs w:val="24"/>
        </w:rPr>
        <w:t>,3</w:t>
      </w:r>
      <w:proofErr w:type="gramStart"/>
      <w:r w:rsidR="00390805">
        <w:rPr>
          <w:rFonts w:ascii="Times New Roman" w:hAnsi="Times New Roman" w:cs="Times New Roman"/>
          <w:sz w:val="24"/>
          <w:szCs w:val="24"/>
        </w:rPr>
        <w:t>%</w:t>
      </w:r>
      <w:r w:rsidR="00D76AF3">
        <w:rPr>
          <w:rFonts w:ascii="Times New Roman" w:hAnsi="Times New Roman" w:cs="Times New Roman"/>
          <w:sz w:val="24"/>
          <w:szCs w:val="24"/>
        </w:rPr>
        <w:t xml:space="preserve"> </w:t>
      </w:r>
      <w:r w:rsidR="00390805">
        <w:rPr>
          <w:rFonts w:ascii="Times New Roman" w:hAnsi="Times New Roman" w:cs="Times New Roman"/>
          <w:sz w:val="24"/>
          <w:szCs w:val="24"/>
        </w:rPr>
        <w:t>.Во</w:t>
      </w:r>
      <w:proofErr w:type="gramEnd"/>
      <w:r w:rsidR="00390805">
        <w:rPr>
          <w:rFonts w:ascii="Times New Roman" w:hAnsi="Times New Roman" w:cs="Times New Roman"/>
          <w:sz w:val="24"/>
          <w:szCs w:val="24"/>
        </w:rPr>
        <w:t xml:space="preserve"> всех блоках проведен интернет и точки доступа </w:t>
      </w:r>
      <w:r w:rsidR="00390805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390805" w:rsidRPr="00390805">
        <w:rPr>
          <w:rFonts w:ascii="Times New Roman" w:hAnsi="Times New Roman" w:cs="Times New Roman"/>
          <w:sz w:val="24"/>
          <w:szCs w:val="24"/>
        </w:rPr>
        <w:t>-</w:t>
      </w:r>
      <w:r w:rsidR="00390805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390805">
        <w:rPr>
          <w:rFonts w:ascii="Times New Roman" w:hAnsi="Times New Roman" w:cs="Times New Roman"/>
          <w:sz w:val="24"/>
          <w:szCs w:val="24"/>
        </w:rPr>
        <w:t>.Все каби</w:t>
      </w:r>
      <w:r w:rsidR="005657C8">
        <w:rPr>
          <w:rFonts w:ascii="Times New Roman" w:hAnsi="Times New Roman" w:cs="Times New Roman"/>
          <w:sz w:val="24"/>
          <w:szCs w:val="24"/>
        </w:rPr>
        <w:t xml:space="preserve">неты начальной школы оснащены </w:t>
      </w:r>
      <w:r w:rsidR="00390805">
        <w:rPr>
          <w:rFonts w:ascii="Times New Roman" w:hAnsi="Times New Roman" w:cs="Times New Roman"/>
          <w:sz w:val="24"/>
          <w:szCs w:val="24"/>
        </w:rPr>
        <w:t xml:space="preserve"> мультимедийным </w:t>
      </w:r>
      <w:r w:rsidR="005657C8">
        <w:rPr>
          <w:rFonts w:ascii="Times New Roman" w:hAnsi="Times New Roman" w:cs="Times New Roman"/>
          <w:sz w:val="24"/>
          <w:szCs w:val="24"/>
        </w:rPr>
        <w:t xml:space="preserve"> оборудованием. Установлены интерактивные комплексы в кабинеты физики, химии, истории, биологии, математики. </w:t>
      </w:r>
    </w:p>
    <w:p w:rsidR="005657C8" w:rsidRDefault="005657C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05DB8" w:rsidRPr="00390805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sectPr w:rsidR="00F05DB8" w:rsidRPr="0039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672E5"/>
    <w:multiLevelType w:val="hybridMultilevel"/>
    <w:tmpl w:val="2EFABD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B3724"/>
    <w:multiLevelType w:val="hybridMultilevel"/>
    <w:tmpl w:val="FA1EFE40"/>
    <w:lvl w:ilvl="0" w:tplc="0C00BCA8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616ABB"/>
    <w:multiLevelType w:val="hybridMultilevel"/>
    <w:tmpl w:val="893E8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A73E0"/>
    <w:multiLevelType w:val="hybridMultilevel"/>
    <w:tmpl w:val="41364A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9E"/>
    <w:rsid w:val="000C673E"/>
    <w:rsid w:val="000C7D24"/>
    <w:rsid w:val="001A02B9"/>
    <w:rsid w:val="001C6888"/>
    <w:rsid w:val="001E3549"/>
    <w:rsid w:val="002040B5"/>
    <w:rsid w:val="0025295D"/>
    <w:rsid w:val="002C6BA6"/>
    <w:rsid w:val="00301462"/>
    <w:rsid w:val="00390805"/>
    <w:rsid w:val="003E571A"/>
    <w:rsid w:val="004E2215"/>
    <w:rsid w:val="005657C8"/>
    <w:rsid w:val="00691E03"/>
    <w:rsid w:val="007A6379"/>
    <w:rsid w:val="008E5883"/>
    <w:rsid w:val="009876AE"/>
    <w:rsid w:val="00AD34DB"/>
    <w:rsid w:val="00B008C3"/>
    <w:rsid w:val="00B4301C"/>
    <w:rsid w:val="00D76AF3"/>
    <w:rsid w:val="00D82ACB"/>
    <w:rsid w:val="00E27C49"/>
    <w:rsid w:val="00E430E6"/>
    <w:rsid w:val="00E86963"/>
    <w:rsid w:val="00ED236F"/>
    <w:rsid w:val="00F03CCF"/>
    <w:rsid w:val="00F05DB8"/>
    <w:rsid w:val="00F4739E"/>
    <w:rsid w:val="00F5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EBAD068-7999-4A2B-A35F-A7162BD5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15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2015-03-15T05:15:00Z</cp:lastPrinted>
  <dcterms:created xsi:type="dcterms:W3CDTF">2021-03-01T03:52:00Z</dcterms:created>
  <dcterms:modified xsi:type="dcterms:W3CDTF">2021-03-01T03:52:00Z</dcterms:modified>
</cp:coreProperties>
</file>