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A11428" w:rsidRDefault="00206DD5" w:rsidP="00AB3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  <w:r w:rsidR="00AB3A10"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  тема  школы на </w:t>
      </w:r>
      <w:r w:rsidR="00AB3A10"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2021-2022 г.:</w:t>
      </w:r>
      <w:r w:rsidR="00AB3A10"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3A10" w:rsidRPr="00A11428" w:rsidRDefault="00AB3A10" w:rsidP="00AB3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«Переход к новому уровню качества образования путем совершенствования профессиональных компетенций учителя, применения современных подходов, соответствующих </w:t>
      </w:r>
      <w:proofErr w:type="gramStart"/>
      <w:r w:rsidRPr="00A11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новым  ФГОС</w:t>
      </w:r>
      <w:proofErr w:type="gramEnd"/>
      <w:r w:rsidRPr="00A114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внедрениятехнологии формирующего оценивания в образовательном процессе</w:t>
      </w: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способа достижения качественных образовательных результатов</w:t>
      </w:r>
      <w:r w:rsidRPr="00A11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</w:p>
    <w:p w:rsidR="00AB3A10" w:rsidRPr="00A11428" w:rsidRDefault="00AB3A10" w:rsidP="00AB3A1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4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(Формирующее оценивание</w:t>
      </w:r>
      <w:r w:rsidRPr="00A11428">
        <w:rPr>
          <w:rFonts w:ascii="Times New Roman" w:hAnsi="Times New Roman" w:cs="Times New Roman"/>
          <w:sz w:val="24"/>
          <w:szCs w:val="24"/>
          <w:shd w:val="clear" w:color="auto" w:fill="FFFFFF"/>
        </w:rPr>
        <w:t> – это педагогическая </w:t>
      </w:r>
      <w:r w:rsidRPr="00A1142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технология</w:t>
      </w:r>
      <w:r w:rsidRPr="00A11428">
        <w:rPr>
          <w:rFonts w:ascii="Times New Roman" w:hAnsi="Times New Roman" w:cs="Times New Roman"/>
          <w:sz w:val="24"/>
          <w:szCs w:val="24"/>
          <w:shd w:val="clear" w:color="auto" w:fill="FFFFFF"/>
        </w:rPr>
        <w:t>, основанная на обратной связи от учителя и использовании учащимся самооценки для того, чтобы ученик сам определял дальнейшие шаги к улучшению собственных результатов.</w:t>
      </w:r>
    </w:p>
    <w:p w:rsidR="00AB3A10" w:rsidRPr="00A11428" w:rsidRDefault="00AB3A10" w:rsidP="00AB3A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hAnsi="Times New Roman" w:cs="Times New Roman"/>
          <w:sz w:val="24"/>
          <w:szCs w:val="24"/>
        </w:rPr>
        <w:t>Формирующее оценивание – оценивание, осуществляемое в процессе обучения, когда анализируются знания, умения, ценностные установки, а также поведение обучающихся, дается обратная связь по итогам обучения. Результаты ученика сравниваются с его предыдущими результатами. Происходит мотивирование обучающихся, постановка образовательных целей и определение путей их достижения.)</w:t>
      </w:r>
    </w:p>
    <w:p w:rsidR="00AB3A10" w:rsidRPr="00A11428" w:rsidRDefault="00AB3A10" w:rsidP="00AB3A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образовательную среду для развития и воспитания личности обучающихся, способствующую внедрению современных подходов с целью повышения качества образования.      </w:t>
      </w:r>
    </w:p>
    <w:p w:rsidR="00AB3A10" w:rsidRPr="00A11428" w:rsidRDefault="00AB3A10" w:rsidP="00AB3A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B3A10" w:rsidRPr="00A11428" w:rsidRDefault="00AB3A10" w:rsidP="00AB3A1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современных подходов к организации образовательного процесса с целью повышения качества образования.      </w:t>
      </w:r>
    </w:p>
    <w:p w:rsidR="00AB3A10" w:rsidRPr="00A11428" w:rsidRDefault="00AB3A10" w:rsidP="00AB3A1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</w:t>
      </w:r>
    </w:p>
    <w:p w:rsidR="00AB3A10" w:rsidRPr="00A11428" w:rsidRDefault="00AB3A10" w:rsidP="00AB3A1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методического уровня педагогов в плане внедрения в практику преподавания формирующего оценивания как способа достижения качественных образовательных результатов.</w:t>
      </w:r>
    </w:p>
    <w:p w:rsidR="00AB3A10" w:rsidRPr="00A11428" w:rsidRDefault="00AB3A10" w:rsidP="00AB3A10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функциональной грамотности как одной из основных задач ФГОС общего образования.</w:t>
      </w:r>
    </w:p>
    <w:p w:rsidR="00206DD5" w:rsidRPr="00FE054E" w:rsidRDefault="00AB3A10" w:rsidP="00FE054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Диссеминация передового педагогического опыта. </w:t>
      </w:r>
    </w:p>
    <w:p w:rsidR="00AB3A10" w:rsidRPr="00A11428" w:rsidRDefault="00AB3A10" w:rsidP="00AB3A1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color w:val="48494C"/>
          <w:sz w:val="24"/>
          <w:szCs w:val="24"/>
          <w:u w:val="single"/>
          <w:lang w:eastAsia="ru-RU"/>
        </w:rPr>
        <w:t>Индивидуальный образовательный маршрут педагога</w:t>
      </w:r>
    </w:p>
    <w:p w:rsidR="00206DD5" w:rsidRPr="00FE054E" w:rsidRDefault="00206DD5" w:rsidP="00206DD5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Общие сведения о педагоге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5086"/>
      </w:tblGrid>
      <w:tr w:rsidR="00206DD5" w:rsidRPr="00A11428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         </w:t>
            </w:r>
            <w:proofErr w:type="spellStart"/>
            <w:r w:rsidR="00C17CB9"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Дельбеева</w:t>
            </w:r>
            <w:proofErr w:type="spellEnd"/>
            <w:r w:rsidR="00C17CB9"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Розалина Георгиевна</w:t>
            </w:r>
          </w:p>
        </w:tc>
      </w:tr>
      <w:tr w:rsidR="00206DD5" w:rsidRPr="00A11428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C17CB9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  <w:r w:rsidR="00206DD5"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6DD5" w:rsidRPr="00A11428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C1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17CB9"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44</w:t>
            </w:r>
          </w:p>
        </w:tc>
      </w:tr>
      <w:tr w:rsidR="00206DD5" w:rsidRPr="00A11428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C1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17CB9"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Учитель математики</w:t>
            </w:r>
          </w:p>
        </w:tc>
      </w:tr>
      <w:tr w:rsidR="00206DD5" w:rsidRPr="00A11428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A11428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1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Pr="00A11428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</w:t>
      </w:r>
    </w:p>
    <w:p w:rsidR="00322E52" w:rsidRPr="00A11428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Тема самообразования</w:t>
      </w:r>
      <w:r w:rsidR="00322E52"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(пример)</w:t>
      </w:r>
    </w:p>
    <w:p w:rsidR="00322E52" w:rsidRPr="00FE054E" w:rsidRDefault="00C161A9" w:rsidP="00322E5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1142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FE054E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Применение инновационных технологий на уроках математики для развития творческой инициативы, мотивации учащихся с целью повышения качества обучения</w:t>
      </w:r>
    </w:p>
    <w:p w:rsidR="00FA2E6F" w:rsidRPr="00A11428" w:rsidRDefault="00FA2E6F" w:rsidP="00322E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A11428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</w:t>
      </w:r>
      <w:r w:rsidR="005F1AF2"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</w:t>
      </w: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FA2E6F" w:rsidRPr="00A11428" w:rsidRDefault="00FA2E6F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E52" w:rsidRPr="00A11428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</w:t>
      </w: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</w:t>
      </w:r>
      <w:r w:rsidR="005F1AF2"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2025</w:t>
      </w: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</w:t>
      </w: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A11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E6F" w:rsidRPr="00A11428" w:rsidRDefault="00FA2E6F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322E52" w:rsidRPr="00A11428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Цели:</w:t>
      </w:r>
    </w:p>
    <w:p w:rsidR="00FA2E6F" w:rsidRPr="00A11428" w:rsidRDefault="00FA2E6F" w:rsidP="00FA2E6F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достижение более высокого уровня моей профессиональной компетентности</w:t>
      </w:r>
    </w:p>
    <w:p w:rsidR="00A16328" w:rsidRPr="00A11428" w:rsidRDefault="00FA2E6F" w:rsidP="00FA2E6F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создать условия в соответствии с ФГОС для самореализации личности ученика с учётом возможностей, склонностей, способностей и интересов для раскрытия её нравственного и интеллектуального потенциала, для развития самостоятельности и активности, требующих мобилизации знаний, умений, способности принимать решения, брать на себя ответственность, воспитывающих волю к победе и преодолению трудностей.</w:t>
      </w:r>
    </w:p>
    <w:p w:rsidR="00322E52" w:rsidRPr="00A11428" w:rsidRDefault="00322E52" w:rsidP="00A163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Задачи: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Обеспечение высокого методического уровня проведения всех видов занятий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Повысить качество проведения учебных занятий по внедрению новых технологий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Повысить мотивацию и качество знаний учащихся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изучить нормативные документы, литературу по теме самообразования;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обеспечить внедрение современных инновационных технологий в соответствии с ФГОС;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совершенствовать виды и формы диагностики и контроля в рамках темы по самообразованию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разработать учебные, методические и дидактические материалы в рамках темы по самообразованию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создать условия для развития самостоятельной деятельности учащихся в процессе обучения математики</w:t>
      </w:r>
    </w:p>
    <w:p w:rsidR="00FA2E6F" w:rsidRPr="00A11428" w:rsidRDefault="00FA2E6F" w:rsidP="00FA2E6F">
      <w:pPr>
        <w:pStyle w:val="a6"/>
        <w:numPr>
          <w:ilvl w:val="0"/>
          <w:numId w:val="26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создать условия для интеллектуального, нравственного, духовного развития детей.</w:t>
      </w:r>
    </w:p>
    <w:p w:rsidR="00FA2E6F" w:rsidRPr="00A11428" w:rsidRDefault="00FA2E6F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A11428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5F1AF2" w:rsidRPr="00A11428" w:rsidRDefault="005F1AF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38CA" w:rsidRPr="00A11428" w:rsidRDefault="005F1AF2" w:rsidP="00EB38CA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 xml:space="preserve">1. </w:t>
      </w:r>
      <w:r w:rsidR="00EB38CA" w:rsidRPr="00A11428">
        <w:rPr>
          <w:color w:val="000000"/>
        </w:rPr>
        <w:t>Повышение мотивации и качества знаний на уроках математики</w:t>
      </w:r>
    </w:p>
    <w:p w:rsidR="00EB38CA" w:rsidRPr="00A11428" w:rsidRDefault="00EB38CA" w:rsidP="00EB38CA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2. Апробация новых видов и форм диагностики</w:t>
      </w:r>
    </w:p>
    <w:p w:rsidR="00976830" w:rsidRPr="00FE054E" w:rsidRDefault="00EB38CA" w:rsidP="00FE054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3. Повышение качества учебных занятий по внедрению новых технологий</w:t>
      </w:r>
      <w:r w:rsidR="00FE054E">
        <w:rPr>
          <w:color w:val="000000"/>
        </w:rPr>
        <w:t>.</w:t>
      </w:r>
    </w:p>
    <w:p w:rsidR="00206DD5" w:rsidRPr="00A11428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    </w:t>
      </w:r>
    </w:p>
    <w:p w:rsidR="00206DD5" w:rsidRPr="00A11428" w:rsidRDefault="00893DAB" w:rsidP="00893DA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-открытые уроки, </w:t>
      </w:r>
      <w:r w:rsidR="00FF4BB6"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lastRenderedPageBreak/>
        <w:t xml:space="preserve">конкурсы, мастер-классы и </w:t>
      </w:r>
      <w:proofErr w:type="spellStart"/>
      <w:r w:rsidR="00FF4BB6"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т.д</w:t>
      </w:r>
      <w:proofErr w:type="spellEnd"/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 xml:space="preserve">) </w:t>
      </w:r>
      <w:r w:rsidR="00206DD5"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__________________________________________________</w:t>
      </w:r>
    </w:p>
    <w:p w:rsidR="00206DD5" w:rsidRPr="00A11428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        ___________________________________________________</w:t>
      </w:r>
    </w:p>
    <w:p w:rsidR="00206DD5" w:rsidRPr="00A11428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        ___________________________________________________    </w:t>
      </w:r>
    </w:p>
    <w:p w:rsidR="00206DD5" w:rsidRPr="00A11428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A11428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Дорожная карта:</w:t>
      </w:r>
    </w:p>
    <w:p w:rsidR="00236DAE" w:rsidRPr="00A11428" w:rsidRDefault="00206DD5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48494C"/>
        </w:rPr>
        <w:t> </w:t>
      </w:r>
      <w:r w:rsidR="00236DAE" w:rsidRPr="00A11428">
        <w:rPr>
          <w:b/>
          <w:bCs/>
          <w:color w:val="000000"/>
        </w:rPr>
        <w:t>Направления самообразования: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</w:t>
      </w:r>
    </w:p>
    <w:tbl>
      <w:tblPr>
        <w:tblW w:w="96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3"/>
        <w:gridCol w:w="5007"/>
        <w:gridCol w:w="1530"/>
      </w:tblGrid>
      <w:tr w:rsidR="00236DAE" w:rsidRPr="00A11428" w:rsidTr="00236DA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i/>
                <w:iCs/>
                <w:color w:val="000000"/>
              </w:rPr>
              <w:t>Основные направления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i/>
                <w:iCs/>
                <w:color w:val="000000"/>
              </w:rPr>
              <w:t>Действия и мероприятия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i/>
                <w:iCs/>
                <w:color w:val="000000"/>
              </w:rPr>
              <w:t>Сроки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i/>
                <w:iCs/>
                <w:color w:val="000000"/>
              </w:rPr>
              <w:t>реализации</w:t>
            </w:r>
          </w:p>
        </w:tc>
      </w:tr>
      <w:tr w:rsidR="00236DAE" w:rsidRPr="00A11428" w:rsidTr="00236DA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i/>
                <w:iCs/>
                <w:color w:val="000000"/>
              </w:rPr>
              <w:t>Профессиональное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 Изучить новые программы и учебники, уяснить их особенности и требования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2.Знакомиться с новыми педагогическими технологиями через предметные издания и Интернет.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 Повышать квалификацию на курсах для учителей математики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932607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>
              <w:rPr>
                <w:color w:val="000000"/>
              </w:rPr>
              <w:t>2021-2025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регулярно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</w:tc>
      </w:tr>
      <w:tr w:rsidR="00236DAE" w:rsidRPr="00A11428" w:rsidTr="00236DA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i/>
                <w:iCs/>
                <w:color w:val="000000"/>
              </w:rPr>
              <w:t>Психолого-педагогические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регулярно</w:t>
            </w:r>
          </w:p>
        </w:tc>
      </w:tr>
      <w:tr w:rsidR="00236DAE" w:rsidRPr="00A11428" w:rsidTr="00236DA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i/>
                <w:iCs/>
                <w:color w:val="000000"/>
              </w:rPr>
              <w:t>Методические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1.Совершенствовать знания современного содержания образования учащихся по математике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 Знакомиться с новыми формами, методами и приёмами обучения математике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 Принимать активное участие в работе районного и школьного МО учителей естественно-математического цикла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4. Посещать уроки коллег и участвовать в обмене опытом.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5. Выступать с докладами по теме самообразования.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6. Подготовка выступлений: подбор материала, составление презентации.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регулярно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регулярно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регулярно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</w:tc>
      </w:tr>
      <w:tr w:rsidR="00236DAE" w:rsidRPr="00A11428" w:rsidTr="00236DA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i/>
                <w:iCs/>
                <w:color w:val="000000"/>
              </w:rPr>
              <w:t>Информационно-технологические технологии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1.Изучать ИКТ и внедрять их в учебный процесс.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 Обзор в Интернете информации по математике, педагогике, психологии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lastRenderedPageBreak/>
              <w:t>3. Общение с педагогами на различных сайтах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lastRenderedPageBreak/>
              <w:t>регулярно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>
              <w:rPr>
                <w:color w:val="000000"/>
              </w:rPr>
              <w:t>2021-2025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lastRenderedPageBreak/>
              <w:t> 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>
              <w:rPr>
                <w:color w:val="000000"/>
              </w:rPr>
              <w:t> 2021-2025</w:t>
            </w:r>
          </w:p>
        </w:tc>
      </w:tr>
      <w:tr w:rsidR="00236DAE" w:rsidRPr="00A11428" w:rsidTr="00FE054E">
        <w:trPr>
          <w:trHeight w:val="64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i/>
                <w:iCs/>
                <w:color w:val="000000"/>
              </w:rPr>
              <w:lastRenderedPageBreak/>
              <w:t>Охрана здоровья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D827D6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 xml:space="preserve">1. Внедрять в образовательный процесс </w:t>
            </w:r>
            <w:proofErr w:type="spellStart"/>
            <w:r w:rsidRPr="00A11428">
              <w:rPr>
                <w:color w:val="000000"/>
              </w:rPr>
              <w:t>здоровьесберегающие</w:t>
            </w:r>
            <w:proofErr w:type="spellEnd"/>
            <w:r w:rsidRPr="00A11428">
              <w:rPr>
                <w:color w:val="000000"/>
              </w:rPr>
              <w:t xml:space="preserve"> технологии.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FE054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регулярно</w:t>
            </w:r>
            <w:r w:rsidR="00FE054E">
              <w:rPr>
                <w:color w:val="000000"/>
              </w:rPr>
              <w:t xml:space="preserve"> </w:t>
            </w:r>
          </w:p>
        </w:tc>
      </w:tr>
    </w:tbl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ОСНОВНЫЕ ЭТАПЫ РАБОТЫ ПО САМООБРАЗОВАНИЮ</w:t>
      </w:r>
      <w:r w:rsidRPr="00A11428">
        <w:rPr>
          <w:color w:val="000000"/>
        </w:rPr>
        <w:t>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tbl>
      <w:tblPr>
        <w:tblW w:w="98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9"/>
        <w:gridCol w:w="3374"/>
        <w:gridCol w:w="1051"/>
        <w:gridCol w:w="3326"/>
      </w:tblGrid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Этапы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Содержание работы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Сроки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Практическая деятельность</w:t>
            </w:r>
          </w:p>
        </w:tc>
      </w:tr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Диагностический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Изучение литературы по проблеме и имеющегося опыта.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Обзор в интернете информации.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март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="00236DAE" w:rsidRPr="00A11428">
              <w:rPr>
                <w:color w:val="000000"/>
              </w:rPr>
              <w:t xml:space="preserve"> -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март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Школьные и районные МО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Изучение литературы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Папка разработок уроков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</w:p>
        </w:tc>
      </w:tr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Прогностический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 Определение целей и задач темы.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 Разработка системы мер, направленных на решение проблемы.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3.Прогнозирование результатов.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май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="00236DAE" w:rsidRPr="00A11428">
              <w:rPr>
                <w:color w:val="000000"/>
              </w:rPr>
              <w:t>-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декабрь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1.Таблица плана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 Выступление на заседании школьного МО учителей.</w:t>
            </w:r>
          </w:p>
        </w:tc>
      </w:tr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Практический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1.Внедрение опыта работы. 2.Формирование методического комплекса.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 Работа над темой: «Использование здоровье-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сберегающих технологий на уроках математики»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3.Корректировка работы.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март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="00236DAE" w:rsidRPr="00A11428">
              <w:rPr>
                <w:color w:val="000000"/>
              </w:rPr>
              <w:t>-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март</w:t>
            </w:r>
          </w:p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1.Выступление на заседании педагогического совета по теме: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«Виды современных технологий в образовательном процессе».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2.Открытые уроки на муниципальном уровне.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3.Участие в олимпиадах, конкурсах.</w:t>
            </w:r>
          </w:p>
        </w:tc>
      </w:tr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1.Работа над темой: «Технология учебных проектов как средство активизации учебной деятельности учащихся»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2Выступление на ШМО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Март 2022 – март 2023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Февраль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Папка разработок уроков с приложением электронного варианта.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br/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</w:p>
        </w:tc>
      </w:tr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Обобщающий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1.Подведение итогов.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2.Оформление результатов работы.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 Выступление на ШМО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2023-2025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1.Выступление на заседании районного МО учителей 2.Участие и результаты на районных олимпиадах, конкурсах, конференциях.</w:t>
            </w:r>
          </w:p>
          <w:p w:rsidR="00236DAE" w:rsidRPr="00A11428" w:rsidRDefault="00236DAE" w:rsidP="00FE054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3.Консультативная помощь учителям и учащимся. </w:t>
            </w:r>
          </w:p>
        </w:tc>
      </w:tr>
      <w:tr w:rsidR="00236DAE" w:rsidRPr="00A11428" w:rsidTr="00236DA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lastRenderedPageBreak/>
              <w:t>Внедренческий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 w:rsidRPr="00A11428">
              <w:rPr>
                <w:color w:val="000000"/>
              </w:rPr>
              <w:t>Распространение опыта работы.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932607" w:rsidP="00236DAE">
            <w:pPr>
              <w:pStyle w:val="a6"/>
              <w:spacing w:before="0" w:beforeAutospacing="0" w:after="115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2021-2025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1.Результаты работы над темой самообразования разместить на своем сайте</w:t>
            </w:r>
          </w:p>
          <w:p w:rsidR="00236DAE" w:rsidRPr="00A11428" w:rsidRDefault="00236DAE" w:rsidP="00FE054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2. Участие в конкурсах</w:t>
            </w:r>
          </w:p>
        </w:tc>
      </w:tr>
    </w:tbl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Реализация плана самообразования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Чтобы эффективно использовать индивидуальный стиль учебной деятельности необходимо: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диагностировать уровень параметров учебного успеха ученика;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создать картотеку учебных приемов и заданий, систематизированных по уровню параметров учебного успеха ученика;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выбирать для каждого ученика индивидуальные формы работы на разных этапах учебно-познавательной деятельности.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jc w:val="center"/>
        <w:rPr>
          <w:color w:val="000000"/>
        </w:rPr>
      </w:pPr>
      <w:r w:rsidRPr="00A11428">
        <w:rPr>
          <w:b/>
          <w:bCs/>
          <w:color w:val="000000"/>
        </w:rPr>
        <w:t>В современном мире наиболее актуальными становятся технологии: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   Технология развития критического мышления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 Проектная технология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 xml:space="preserve">   </w:t>
      </w:r>
      <w:proofErr w:type="spellStart"/>
      <w:r w:rsidRPr="00A11428">
        <w:rPr>
          <w:color w:val="000000"/>
        </w:rPr>
        <w:t>Здоровьесберегающие</w:t>
      </w:r>
      <w:proofErr w:type="spellEnd"/>
      <w:r w:rsidRPr="00A11428">
        <w:rPr>
          <w:color w:val="000000"/>
        </w:rPr>
        <w:t> технологии  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   Технология проблемного обучения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 Игровые технологии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 Кейс – технология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 Технологии уровневой дифференциации 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 Групповые технологии. 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 Традиционные технологии (классно-урочная система)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В ходе реализации поставленных задач в первую очередь предстоит: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1.Изучение педагогических программных средств по своему предмету и оценке их достоинств и недостатков.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2.Внедрение в свою практику новых технологий обучения таких как: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</w:t>
      </w:r>
      <w:r w:rsidRPr="00A11428">
        <w:rPr>
          <w:b/>
          <w:bCs/>
          <w:color w:val="000000"/>
        </w:rPr>
        <w:t>информационные технологии</w:t>
      </w:r>
      <w:r w:rsidRPr="00A11428">
        <w:rPr>
          <w:color w:val="000000"/>
        </w:rPr>
        <w:t>, на мой взгляд, могут быть использованы на различных этапах урока математики: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 самостоятельное обучение с отсутствием или отрицанием деятельности учителя;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 частичная замена (фрагментарное, выборочное использование дополнительного материала);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 xml:space="preserve">— использование </w:t>
      </w:r>
      <w:proofErr w:type="spellStart"/>
      <w:r w:rsidRPr="00A11428">
        <w:rPr>
          <w:color w:val="000000"/>
        </w:rPr>
        <w:t>тренинговых</w:t>
      </w:r>
      <w:proofErr w:type="spellEnd"/>
      <w:r w:rsidRPr="00A11428">
        <w:rPr>
          <w:color w:val="000000"/>
        </w:rPr>
        <w:t xml:space="preserve"> (тренировочных) программ;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 использование диагностических и контролирующих материалов;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 выполнение домашних самостоятельных и творческих заданий;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 использование компьютера для вычислений, построения графиков;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 использование игровых и занимательных программ;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lastRenderedPageBreak/>
        <w:t>— использование информационно-справочных программ.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Метод проектов</w:t>
      </w:r>
      <w:r w:rsidRPr="00A11428">
        <w:rPr>
          <w:color w:val="000000"/>
        </w:rPr>
        <w:t> 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Компьютерные технологии обучения</w:t>
      </w:r>
      <w:r w:rsidRPr="00A11428">
        <w:rPr>
          <w:b/>
          <w:bCs/>
          <w:color w:val="000000"/>
        </w:rPr>
        <w:t>  - </w:t>
      </w:r>
      <w:r w:rsidRPr="00A11428">
        <w:rPr>
          <w:color w:val="000000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Дифференциация обучения</w:t>
      </w:r>
      <w:r w:rsidRPr="00A11428">
        <w:rPr>
          <w:color w:val="000000"/>
        </w:rPr>
        <w:t> 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Мультимедиа технологии</w:t>
      </w:r>
      <w:r w:rsidRPr="00A11428">
        <w:rPr>
          <w:b/>
          <w:bCs/>
          <w:color w:val="000000"/>
        </w:rPr>
        <w:t> -</w:t>
      </w:r>
      <w:r w:rsidRPr="00A11428">
        <w:rPr>
          <w:color w:val="000000"/>
        </w:rPr>
        <w:t> способ подготовки электронных документов.  Применение мультимедиа технологий открывает перспективное направление развития современных компьютерных технологий обучения.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Технология критического мышления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Критическое мышление– это способность анализировать информацию с помощью логики и личностно-психологического подхода, с тем, чтобы применять полученные результаты как к стандартным, так и нестандартным ситуациям, вопросам и проблемам. Этому процессу присуща открытость новым идеям.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jc w:val="center"/>
        <w:rPr>
          <w:color w:val="000000"/>
        </w:rPr>
      </w:pPr>
      <w:r w:rsidRPr="00A11428">
        <w:rPr>
          <w:b/>
          <w:bCs/>
          <w:color w:val="000000"/>
        </w:rPr>
        <w:t>Функции трех фаз технологии развития критического мышления</w:t>
      </w:r>
      <w:r w:rsidRPr="00A11428">
        <w:rPr>
          <w:b/>
          <w:bCs/>
          <w:color w:val="000000"/>
        </w:rPr>
        <w:br/>
      </w:r>
    </w:p>
    <w:tbl>
      <w:tblPr>
        <w:tblW w:w="98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66"/>
        <w:gridCol w:w="3779"/>
        <w:gridCol w:w="3265"/>
      </w:tblGrid>
      <w:tr w:rsidR="00236DAE" w:rsidRPr="00A11428" w:rsidTr="00236DAE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color w:val="000000"/>
              </w:rPr>
              <w:t>Вызов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color w:val="000000"/>
              </w:rPr>
              <w:t>Осмысление содержания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color w:val="000000"/>
              </w:rPr>
              <w:t>Рефлексия</w:t>
            </w:r>
          </w:p>
        </w:tc>
      </w:tr>
      <w:tr w:rsidR="00236DAE" w:rsidRPr="00A11428" w:rsidTr="00236DAE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color w:val="000000"/>
              </w:rPr>
              <w:t>Мотивационная</w:t>
            </w:r>
            <w:r w:rsidRPr="00A11428">
              <w:rPr>
                <w:color w:val="000000"/>
              </w:rPr>
              <w:t>    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 xml:space="preserve">(побуждение к работе с новой информацией, пробуждение интереса к </w:t>
            </w:r>
            <w:proofErr w:type="gramStart"/>
            <w:r w:rsidRPr="00A11428">
              <w:rPr>
                <w:color w:val="000000"/>
              </w:rPr>
              <w:t>теме) </w:t>
            </w:r>
            <w:r w:rsidRPr="00A11428">
              <w:rPr>
                <w:color w:val="000000"/>
              </w:rPr>
              <w:br/>
            </w:r>
            <w:r w:rsidRPr="00A11428">
              <w:rPr>
                <w:color w:val="000000"/>
              </w:rPr>
              <w:br/>
              <w:t>  </w:t>
            </w:r>
            <w:proofErr w:type="gramEnd"/>
            <w:r w:rsidRPr="00A11428">
              <w:rPr>
                <w:b/>
                <w:bCs/>
                <w:color w:val="000000"/>
              </w:rPr>
              <w:t>Информационная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 xml:space="preserve">(вызов «на поверхность» имеющихся знании по </w:t>
            </w:r>
            <w:proofErr w:type="gramStart"/>
            <w:r w:rsidRPr="00A11428">
              <w:rPr>
                <w:color w:val="000000"/>
              </w:rPr>
              <w:t>теме) </w:t>
            </w:r>
            <w:r w:rsidRPr="00A11428">
              <w:rPr>
                <w:color w:val="000000"/>
              </w:rPr>
              <w:br/>
            </w:r>
            <w:r w:rsidRPr="00A11428">
              <w:rPr>
                <w:color w:val="000000"/>
              </w:rPr>
              <w:br/>
              <w:t>  </w:t>
            </w:r>
            <w:proofErr w:type="gramEnd"/>
            <w:r w:rsidRPr="00A11428">
              <w:rPr>
                <w:b/>
                <w:bCs/>
                <w:color w:val="000000"/>
              </w:rPr>
              <w:t>Коммуникационная</w:t>
            </w:r>
            <w:r w:rsidRPr="00A11428">
              <w:rPr>
                <w:b/>
                <w:bCs/>
                <w:color w:val="000000"/>
              </w:rPr>
              <w:br/>
            </w:r>
            <w:r w:rsidRPr="00A11428">
              <w:rPr>
                <w:color w:val="000000"/>
              </w:rPr>
              <w:t>(бесконфликтный обмен мнениями) 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  </w:t>
            </w:r>
            <w:r w:rsidRPr="00A11428">
              <w:rPr>
                <w:b/>
                <w:bCs/>
                <w:color w:val="000000"/>
              </w:rPr>
              <w:t>Информационная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(получение новой информации по теме) </w:t>
            </w:r>
            <w:r w:rsidRPr="00A11428">
              <w:rPr>
                <w:color w:val="000000"/>
              </w:rPr>
              <w:br/>
            </w:r>
            <w:r w:rsidRPr="00A11428">
              <w:rPr>
                <w:color w:val="000000"/>
              </w:rPr>
              <w:br/>
              <w:t>  </w:t>
            </w:r>
            <w:r w:rsidRPr="00A11428">
              <w:rPr>
                <w:b/>
                <w:bCs/>
                <w:color w:val="000000"/>
              </w:rPr>
              <w:t>Систематизация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(классификация полученной информации по категориям знания) 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b/>
                <w:bCs/>
                <w:color w:val="000000"/>
              </w:rPr>
              <w:t>Коммуникационная</w:t>
            </w:r>
            <w:r w:rsidRPr="00A11428">
              <w:rPr>
                <w:color w:val="000000"/>
              </w:rPr>
              <w:t> 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 xml:space="preserve">(обмен мнениями о новой </w:t>
            </w:r>
            <w:proofErr w:type="gramStart"/>
            <w:r w:rsidRPr="00A11428">
              <w:rPr>
                <w:color w:val="000000"/>
              </w:rPr>
              <w:t>информации) </w:t>
            </w:r>
            <w:r w:rsidRPr="00A11428">
              <w:rPr>
                <w:color w:val="000000"/>
              </w:rPr>
              <w:br/>
            </w:r>
            <w:r w:rsidRPr="00A11428">
              <w:rPr>
                <w:color w:val="000000"/>
              </w:rPr>
              <w:br/>
              <w:t>  </w:t>
            </w:r>
            <w:proofErr w:type="gramEnd"/>
            <w:r w:rsidRPr="00A11428">
              <w:rPr>
                <w:b/>
                <w:bCs/>
                <w:color w:val="000000"/>
              </w:rPr>
              <w:t>Информационная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 xml:space="preserve">(приобретение нового </w:t>
            </w:r>
            <w:proofErr w:type="gramStart"/>
            <w:r w:rsidRPr="00A11428">
              <w:rPr>
                <w:color w:val="000000"/>
              </w:rPr>
              <w:t>знания) </w:t>
            </w:r>
            <w:r w:rsidRPr="00A11428">
              <w:rPr>
                <w:color w:val="000000"/>
              </w:rPr>
              <w:br/>
            </w:r>
            <w:r w:rsidRPr="00A11428">
              <w:rPr>
                <w:color w:val="000000"/>
              </w:rPr>
              <w:br/>
              <w:t>  </w:t>
            </w:r>
            <w:proofErr w:type="gramEnd"/>
            <w:r w:rsidRPr="00A11428">
              <w:rPr>
                <w:b/>
                <w:bCs/>
                <w:color w:val="000000"/>
              </w:rPr>
              <w:t>Мотивационная</w:t>
            </w:r>
          </w:p>
          <w:p w:rsidR="00236DAE" w:rsidRPr="00A11428" w:rsidRDefault="00236DAE" w:rsidP="00236DAE">
            <w:pPr>
              <w:pStyle w:val="a6"/>
              <w:spacing w:before="0" w:beforeAutospacing="0" w:after="115" w:afterAutospacing="0"/>
              <w:rPr>
                <w:color w:val="000000"/>
              </w:rPr>
            </w:pPr>
            <w:r w:rsidRPr="00A11428">
              <w:rPr>
                <w:color w:val="000000"/>
              </w:rPr>
              <w:t>(побуждение к дальнейшему расширению информационного поля) </w:t>
            </w:r>
            <w:r w:rsidRPr="00A11428">
              <w:rPr>
                <w:color w:val="000000"/>
              </w:rPr>
              <w:br/>
            </w:r>
            <w:r w:rsidRPr="00A11428">
              <w:rPr>
                <w:color w:val="000000"/>
              </w:rPr>
              <w:br/>
              <w:t>  </w:t>
            </w:r>
            <w:r w:rsidRPr="00A11428">
              <w:rPr>
                <w:b/>
                <w:bCs/>
                <w:color w:val="000000"/>
              </w:rPr>
              <w:t>Оценочная</w:t>
            </w:r>
            <w:r w:rsidRPr="00A11428">
              <w:rPr>
                <w:color w:val="000000"/>
              </w:rPr>
              <w:t> (соотнесение новой информации и имеющихся знаний, выработка собственной позиции,  </w:t>
            </w:r>
            <w:r w:rsidRPr="00A11428">
              <w:rPr>
                <w:color w:val="000000"/>
              </w:rPr>
              <w:br/>
              <w:t>оценка процесса)</w:t>
            </w:r>
          </w:p>
        </w:tc>
      </w:tr>
    </w:tbl>
    <w:p w:rsidR="00FE054E" w:rsidRDefault="00FE054E" w:rsidP="00236DAE">
      <w:pPr>
        <w:pStyle w:val="a6"/>
        <w:shd w:val="clear" w:color="auto" w:fill="FFFFFF"/>
        <w:spacing w:before="0" w:beforeAutospacing="0" w:after="115" w:afterAutospacing="0"/>
        <w:rPr>
          <w:b/>
          <w:bCs/>
          <w:color w:val="000000"/>
        </w:rPr>
      </w:pPr>
    </w:p>
    <w:p w:rsidR="00FE054E" w:rsidRDefault="00FE054E" w:rsidP="00236DAE">
      <w:pPr>
        <w:pStyle w:val="a6"/>
        <w:shd w:val="clear" w:color="auto" w:fill="FFFFFF"/>
        <w:spacing w:before="0" w:beforeAutospacing="0" w:after="115" w:afterAutospacing="0"/>
        <w:rPr>
          <w:b/>
          <w:bCs/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Основные методические приемы развития критического мышления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Прием «Кластер»,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 таблица,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учебно-мозговой штурм,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интеллектуальная разминка</w:t>
      </w:r>
      <w:r w:rsidR="00FE054E">
        <w:rPr>
          <w:color w:val="000000"/>
        </w:rPr>
        <w:t>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Технологию проблемного обучения</w:t>
      </w:r>
      <w:r w:rsidRPr="00A11428">
        <w:rPr>
          <w:b/>
          <w:bCs/>
          <w:color w:val="000000"/>
        </w:rPr>
        <w:t> использую в основном на уроках: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изучения нового материала и первичного закрепления;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- комбинированных;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В общем виде структура проблемного урока выглядит следующим образом: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1) подготовительный этап;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2) этап создания проблемной ситуации;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3) осознание учащимися темы или отдельного вопроса темы в виде учебной проблемы;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4) выдвижение гипотезы, предположений, обоснование гипотезы;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5) доказательство, решение и вывод по сформулированной учебной проблеме;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6) закрепление и обсуждение полученных данных, применение этих знаний в новых ситуациях</w:t>
      </w:r>
      <w:r w:rsidR="00FE054E">
        <w:rPr>
          <w:color w:val="000000"/>
        </w:rPr>
        <w:t>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Игровые технологии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По определению, </w:t>
      </w:r>
      <w:r w:rsidRPr="00A11428">
        <w:rPr>
          <w:b/>
          <w:bCs/>
          <w:color w:val="000000"/>
        </w:rPr>
        <w:t>игра</w:t>
      </w:r>
      <w:r w:rsidRPr="00A11428">
        <w:rPr>
          <w:color w:val="000000"/>
        </w:rPr>
        <w:t> - 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jc w:val="center"/>
        <w:rPr>
          <w:color w:val="000000"/>
        </w:rPr>
      </w:pPr>
      <w:r w:rsidRPr="00A11428">
        <w:rPr>
          <w:color w:val="000000"/>
        </w:rPr>
        <w:t> </w:t>
      </w:r>
      <w:r w:rsidRPr="00A11428">
        <w:rPr>
          <w:b/>
          <w:bCs/>
          <w:i/>
          <w:iCs/>
          <w:color w:val="000000"/>
          <w:u w:val="single"/>
        </w:rPr>
        <w:t>Какие задачи решает использование такой формы обучения: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—Осуществляет более свободные, психологически раскрепощённый контроль знаний.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—Исчезает болезненная реакция учащихся на неудачные ответы.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—Подход к учащимся в обучении становится более деликатным и дифференцированным.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jc w:val="center"/>
        <w:rPr>
          <w:color w:val="000000"/>
        </w:rPr>
      </w:pPr>
      <w:r w:rsidRPr="00A11428">
        <w:rPr>
          <w:b/>
          <w:bCs/>
          <w:i/>
          <w:iCs/>
          <w:color w:val="000000"/>
          <w:u w:val="single"/>
        </w:rPr>
        <w:t>Обучение в  игре  позволяет научить: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 xml:space="preserve">Распознавать, сравнивать, характеризовать, раскрывать </w:t>
      </w:r>
      <w:proofErr w:type="gramStart"/>
      <w:r w:rsidRPr="00A11428">
        <w:rPr>
          <w:color w:val="000000"/>
        </w:rPr>
        <w:t>понятия ,</w:t>
      </w:r>
      <w:proofErr w:type="gramEnd"/>
      <w:r w:rsidRPr="00A11428">
        <w:rPr>
          <w:color w:val="000000"/>
        </w:rPr>
        <w:t xml:space="preserve"> обосновывать, применять</w:t>
      </w:r>
      <w:r w:rsidR="00FE054E">
        <w:rPr>
          <w:color w:val="000000"/>
        </w:rPr>
        <w:t>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jc w:val="center"/>
        <w:rPr>
          <w:color w:val="000000"/>
        </w:rPr>
      </w:pPr>
      <w:r w:rsidRPr="00A11428">
        <w:rPr>
          <w:b/>
          <w:bCs/>
          <w:i/>
          <w:iCs/>
          <w:color w:val="000000"/>
          <w:u w:val="single"/>
        </w:rPr>
        <w:t>В результате применения методов игрового обучения достигаются следующие цели: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стимулируется познавательная деятельность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активизируется мыслительная деятельность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самопроизвольно запоминаются сведения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формируется ассоциативное запоминание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        усиливается мотивация к изучению предмета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Всё это говорит об эффективности обучения в процессе игры, которая является профессиональной деятельностью, имеющей черты, как учения, так и труда.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ПЛАН РЕАЛИЗАЦИИ ПРОБЛЕМЫ: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</w:rPr>
        <w:t>Учебная исследовательская работа: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1.Включить в план по реализации проектной деятельности на уроках математики разработки учащимися примерных тем проектов, исследовательских работ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2. Разработать программу и задания по диагностике знаний учащихся (использовать ресурсы Интернет, использовать материал сайтов образовательных ресурсов) – проводить диагностику 1 раз в год.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3. Изучение опыта учителей – новаторов, методистов, передового опыта.</w:t>
      </w:r>
    </w:p>
    <w:p w:rsidR="00236DAE" w:rsidRPr="00A11428" w:rsidRDefault="00236DAE" w:rsidP="00236DAE">
      <w:pPr>
        <w:pStyle w:val="a6"/>
        <w:numPr>
          <w:ilvl w:val="0"/>
          <w:numId w:val="27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Изучить опыт учителей новаторов из методических газет и журналов, образовательных сайтов Интернета</w:t>
      </w:r>
    </w:p>
    <w:p w:rsidR="00236DAE" w:rsidRPr="00A11428" w:rsidRDefault="00236DAE" w:rsidP="00236DAE">
      <w:pPr>
        <w:pStyle w:val="a6"/>
        <w:numPr>
          <w:ilvl w:val="0"/>
          <w:numId w:val="27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Использовать материалы сайта «Сеть творческих учителей» по вопросам использования ИКТ.</w:t>
      </w:r>
    </w:p>
    <w:p w:rsidR="00236DAE" w:rsidRPr="00FE054E" w:rsidRDefault="00236DAE" w:rsidP="00236DAE">
      <w:pPr>
        <w:pStyle w:val="a6"/>
        <w:numPr>
          <w:ilvl w:val="0"/>
          <w:numId w:val="27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Творческое сотрудничество с учителями – предметниками.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4. Участие в системе школьной методической работы:</w:t>
      </w:r>
    </w:p>
    <w:p w:rsidR="00236DAE" w:rsidRPr="00A11428" w:rsidRDefault="00236DAE" w:rsidP="00236DAE">
      <w:pPr>
        <w:pStyle w:val="a6"/>
        <w:numPr>
          <w:ilvl w:val="0"/>
          <w:numId w:val="28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Провести открытые уроки, на которых показать применение указанных технологий.</w:t>
      </w:r>
    </w:p>
    <w:p w:rsidR="00236DAE" w:rsidRPr="00A11428" w:rsidRDefault="00236DAE" w:rsidP="00236DAE">
      <w:pPr>
        <w:pStyle w:val="a6"/>
        <w:numPr>
          <w:ilvl w:val="0"/>
          <w:numId w:val="28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Установить творческое сотрудничество с учителями-предметниками по вопросам темы самообразования.</w:t>
      </w:r>
    </w:p>
    <w:p w:rsidR="00236DAE" w:rsidRPr="00A11428" w:rsidRDefault="00236DAE" w:rsidP="00236DAE">
      <w:pPr>
        <w:pStyle w:val="a6"/>
        <w:numPr>
          <w:ilvl w:val="0"/>
          <w:numId w:val="28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Изучить передовой опыт учителей района по применению технологий.</w:t>
      </w:r>
    </w:p>
    <w:p w:rsidR="00236DAE" w:rsidRPr="00A11428" w:rsidRDefault="00236DAE" w:rsidP="00236DAE">
      <w:pPr>
        <w:pStyle w:val="a6"/>
        <w:numPr>
          <w:ilvl w:val="0"/>
          <w:numId w:val="28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Участие в заседаниях ШМО естественно – математического цикла, педагогических советах.</w:t>
      </w:r>
    </w:p>
    <w:p w:rsidR="00236DAE" w:rsidRPr="00A11428" w:rsidRDefault="00236DAE" w:rsidP="00236DAE">
      <w:pPr>
        <w:pStyle w:val="a6"/>
        <w:numPr>
          <w:ilvl w:val="0"/>
          <w:numId w:val="28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Практические выходы (доклады, рефераты) – на районной секции учителей математики, на занятиях школьного методического объединения, на заседаниях педагогического совета</w:t>
      </w:r>
    </w:p>
    <w:p w:rsidR="00236DAE" w:rsidRPr="00FE054E" w:rsidRDefault="00236DAE" w:rsidP="00236DAE">
      <w:pPr>
        <w:pStyle w:val="a6"/>
        <w:numPr>
          <w:ilvl w:val="0"/>
          <w:numId w:val="28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Взаимные посещения уроков с целью обмена опытом работы;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b/>
          <w:bCs/>
          <w:color w:val="000000"/>
          <w:u w:val="single"/>
        </w:rPr>
        <w:t>Предполагаемые результаты самообразования</w:t>
      </w:r>
    </w:p>
    <w:p w:rsidR="00236DAE" w:rsidRPr="00A11428" w:rsidRDefault="00236DAE" w:rsidP="00236DAE">
      <w:pPr>
        <w:pStyle w:val="a6"/>
        <w:numPr>
          <w:ilvl w:val="0"/>
          <w:numId w:val="29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Повысить качество преподавания предмета</w:t>
      </w:r>
    </w:p>
    <w:p w:rsidR="00236DAE" w:rsidRPr="00A11428" w:rsidRDefault="00236DAE" w:rsidP="00236DAE">
      <w:pPr>
        <w:pStyle w:val="a6"/>
        <w:numPr>
          <w:ilvl w:val="0"/>
          <w:numId w:val="29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Научить детей работать с Интернетом, грамотно использовать полученный материал в творческих работах.</w:t>
      </w:r>
    </w:p>
    <w:p w:rsidR="00236DAE" w:rsidRPr="00A11428" w:rsidRDefault="00236DAE" w:rsidP="00236DAE">
      <w:pPr>
        <w:pStyle w:val="a6"/>
        <w:numPr>
          <w:ilvl w:val="0"/>
          <w:numId w:val="29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Разработать и провести и открытые уроки по собственным, новаторским технологиям</w:t>
      </w:r>
    </w:p>
    <w:p w:rsidR="00236DAE" w:rsidRPr="00A11428" w:rsidRDefault="00236DAE" w:rsidP="00236DAE">
      <w:pPr>
        <w:pStyle w:val="a6"/>
        <w:numPr>
          <w:ilvl w:val="0"/>
          <w:numId w:val="29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создать комплекты педагогических разработок с применением новых технологий и поместить их на школьном сайте.</w:t>
      </w:r>
    </w:p>
    <w:p w:rsidR="00236DAE" w:rsidRPr="00A11428" w:rsidRDefault="00236DAE" w:rsidP="00236DAE">
      <w:pPr>
        <w:pStyle w:val="a6"/>
        <w:numPr>
          <w:ilvl w:val="0"/>
          <w:numId w:val="29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Периодически проводить самоанализ своей профессиональной деятельности, отчитываться о результатах работы над темой на МО и педсоветах.</w:t>
      </w:r>
    </w:p>
    <w:p w:rsidR="00236DAE" w:rsidRPr="00FE054E" w:rsidRDefault="00236DAE" w:rsidP="00236DAE">
      <w:pPr>
        <w:pStyle w:val="a6"/>
        <w:numPr>
          <w:ilvl w:val="0"/>
          <w:numId w:val="29"/>
        </w:numPr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 xml:space="preserve">Разработать дидактические материалы, тесты, создать собственную </w:t>
      </w:r>
      <w:proofErr w:type="spellStart"/>
      <w:r w:rsidRPr="00A11428">
        <w:rPr>
          <w:color w:val="000000"/>
        </w:rPr>
        <w:t>медиатеку</w:t>
      </w:r>
      <w:proofErr w:type="spellEnd"/>
      <w:r w:rsidRPr="00A11428">
        <w:rPr>
          <w:color w:val="000000"/>
        </w:rPr>
        <w:t>, способствующие личностно-ориентированному подходу в изучении предмета.</w:t>
      </w:r>
    </w:p>
    <w:p w:rsidR="00236DAE" w:rsidRPr="00A11428" w:rsidRDefault="00236DAE" w:rsidP="00236DAE">
      <w:pPr>
        <w:pStyle w:val="a6"/>
        <w:shd w:val="clear" w:color="auto" w:fill="FFFFFF"/>
        <w:spacing w:before="0" w:beforeAutospacing="0" w:after="115" w:afterAutospacing="0"/>
        <w:rPr>
          <w:color w:val="000000"/>
        </w:rPr>
      </w:pPr>
      <w:r w:rsidRPr="00A11428">
        <w:rPr>
          <w:color w:val="000000"/>
        </w:rPr>
        <w:t>Результаты работы над темой самообразования поместить на своем сайте. Обобщить опыт по исследуемой теме.</w:t>
      </w:r>
    </w:p>
    <w:p w:rsidR="00A16328" w:rsidRDefault="00A16328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FE054E" w:rsidRPr="00A11428" w:rsidRDefault="00FE054E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A16328" w:rsidRPr="00A11428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9645B9" w:rsidRPr="00A11428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142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A11428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2"/>
        <w:gridCol w:w="4569"/>
      </w:tblGrid>
      <w:tr w:rsidR="009645B9" w:rsidRPr="00A11428" w:rsidTr="00236DAE">
        <w:tc>
          <w:tcPr>
            <w:tcW w:w="4672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A11428" w:rsidTr="00236DAE">
        <w:tc>
          <w:tcPr>
            <w:tcW w:w="4672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45B9" w:rsidRPr="00A11428" w:rsidTr="00236DAE">
        <w:tc>
          <w:tcPr>
            <w:tcW w:w="4672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A11428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A11428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11428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A11428" w:rsidTr="00236DAE">
        <w:tc>
          <w:tcPr>
            <w:tcW w:w="31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645B9" w:rsidRPr="00A11428" w:rsidTr="00236DAE"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высшая</w:t>
            </w:r>
          </w:p>
        </w:tc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Декабрь 2024</w:t>
            </w:r>
          </w:p>
        </w:tc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645B9" w:rsidRPr="00A11428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A11428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1428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A11428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A11428" w:rsidTr="00236DAE">
        <w:tc>
          <w:tcPr>
            <w:tcW w:w="4494" w:type="dxa"/>
            <w:gridSpan w:val="2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коллег (хотел бы посетить)</w:t>
            </w:r>
          </w:p>
        </w:tc>
      </w:tr>
      <w:tr w:rsidR="009645B9" w:rsidRPr="00A11428" w:rsidTr="00236DAE">
        <w:tc>
          <w:tcPr>
            <w:tcW w:w="2279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</w:tr>
      <w:tr w:rsidR="009645B9" w:rsidRPr="00A11428" w:rsidTr="00236DAE">
        <w:tc>
          <w:tcPr>
            <w:tcW w:w="2279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9645B9" w:rsidRPr="00A11428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A11428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1428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A11428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83"/>
        <w:gridCol w:w="3026"/>
        <w:gridCol w:w="3042"/>
      </w:tblGrid>
      <w:tr w:rsidR="009645B9" w:rsidRPr="00A11428" w:rsidTr="00236DAE">
        <w:tc>
          <w:tcPr>
            <w:tcW w:w="31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15" w:type="dxa"/>
          </w:tcPr>
          <w:p w:rsidR="009645B9" w:rsidRPr="00A11428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 (указать)</w:t>
            </w:r>
          </w:p>
        </w:tc>
      </w:tr>
      <w:tr w:rsidR="00236DAE" w:rsidRPr="00A11428" w:rsidTr="00236DAE">
        <w:tc>
          <w:tcPr>
            <w:tcW w:w="3115" w:type="dxa"/>
          </w:tcPr>
          <w:p w:rsidR="00236DAE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Бирюкова Лена</w:t>
            </w:r>
          </w:p>
        </w:tc>
        <w:tc>
          <w:tcPr>
            <w:tcW w:w="3115" w:type="dxa"/>
          </w:tcPr>
          <w:p w:rsidR="00236DAE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7г</w:t>
            </w:r>
          </w:p>
        </w:tc>
        <w:tc>
          <w:tcPr>
            <w:tcW w:w="3115" w:type="dxa"/>
          </w:tcPr>
          <w:p w:rsidR="00236DAE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9645B9" w:rsidRPr="00A11428" w:rsidTr="00236DAE"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Солдатова Вероника</w:t>
            </w:r>
          </w:p>
        </w:tc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8и</w:t>
            </w:r>
          </w:p>
        </w:tc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9645B9" w:rsidRPr="00A11428" w:rsidTr="00236DAE"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Зайцева Глафира</w:t>
            </w:r>
          </w:p>
        </w:tc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8и</w:t>
            </w:r>
          </w:p>
        </w:tc>
        <w:tc>
          <w:tcPr>
            <w:tcW w:w="3115" w:type="dxa"/>
          </w:tcPr>
          <w:p w:rsidR="009645B9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НПК, ВОШ</w:t>
            </w:r>
          </w:p>
        </w:tc>
      </w:tr>
      <w:tr w:rsidR="00236DAE" w:rsidRPr="00A11428" w:rsidTr="00236DAE">
        <w:tc>
          <w:tcPr>
            <w:tcW w:w="3115" w:type="dxa"/>
          </w:tcPr>
          <w:p w:rsidR="00236DAE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Багров Иван</w:t>
            </w:r>
          </w:p>
        </w:tc>
        <w:tc>
          <w:tcPr>
            <w:tcW w:w="3115" w:type="dxa"/>
          </w:tcPr>
          <w:p w:rsidR="00236DAE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8и</w:t>
            </w:r>
          </w:p>
        </w:tc>
        <w:tc>
          <w:tcPr>
            <w:tcW w:w="3115" w:type="dxa"/>
          </w:tcPr>
          <w:p w:rsidR="00236DAE" w:rsidRPr="00A11428" w:rsidRDefault="00236DA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236DAE" w:rsidRPr="00A11428" w:rsidTr="00236DAE">
        <w:tc>
          <w:tcPr>
            <w:tcW w:w="3115" w:type="dxa"/>
          </w:tcPr>
          <w:p w:rsidR="00236DA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Ветошникова</w:t>
            </w:r>
            <w:proofErr w:type="spellEnd"/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Настя</w:t>
            </w:r>
          </w:p>
        </w:tc>
        <w:tc>
          <w:tcPr>
            <w:tcW w:w="3115" w:type="dxa"/>
          </w:tcPr>
          <w:p w:rsidR="00236DA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9д</w:t>
            </w:r>
          </w:p>
        </w:tc>
        <w:tc>
          <w:tcPr>
            <w:tcW w:w="3115" w:type="dxa"/>
          </w:tcPr>
          <w:p w:rsidR="00236DA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F84D1E" w:rsidRPr="00A11428" w:rsidTr="00236DAE"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Будаев</w:t>
            </w:r>
            <w:proofErr w:type="spellEnd"/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Булат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F84D1E" w:rsidRPr="00A11428" w:rsidTr="00236DAE"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Зуев  Дмитрий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10а 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ВОШ</w:t>
            </w:r>
          </w:p>
        </w:tc>
      </w:tr>
      <w:tr w:rsidR="00F84D1E" w:rsidRPr="00A11428" w:rsidTr="00236DAE"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БудаеваАдиса</w:t>
            </w:r>
            <w:proofErr w:type="spellEnd"/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3115" w:type="dxa"/>
          </w:tcPr>
          <w:p w:rsidR="00F84D1E" w:rsidRPr="00A11428" w:rsidRDefault="00D827D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F84D1E" w:rsidRPr="00A11428" w:rsidTr="00236DAE"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Дондукова Дари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  <w:tr w:rsidR="00F84D1E" w:rsidRPr="00A11428" w:rsidTr="00236DAE"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ЖамсарановаАяна</w:t>
            </w:r>
            <w:proofErr w:type="spellEnd"/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3115" w:type="dxa"/>
          </w:tcPr>
          <w:p w:rsidR="00F84D1E" w:rsidRPr="00A11428" w:rsidRDefault="00F84D1E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4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НПК</w:t>
            </w:r>
          </w:p>
        </w:tc>
      </w:tr>
    </w:tbl>
    <w:p w:rsidR="00206DD5" w:rsidRPr="00FE054E" w:rsidRDefault="00206DD5" w:rsidP="00FE054E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A11428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Оценка достигнутых результатов:</w:t>
      </w:r>
      <w:r w:rsidR="00893DAB" w:rsidRPr="00A11428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 xml:space="preserve"> (заполняется после прохождения маршрута)</w:t>
      </w:r>
    </w:p>
    <w:p w:rsidR="0082056D" w:rsidRPr="00A11428" w:rsidRDefault="00FE054E" w:rsidP="00FE054E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Самонали</w:t>
      </w:r>
      <w:r w:rsidR="0082056D" w:rsidRPr="00A11428">
        <w:rPr>
          <w:rFonts w:ascii="Times New Roman" w:hAnsi="Times New Roman" w:cs="Times New Roman"/>
          <w:b/>
          <w:sz w:val="24"/>
        </w:rPr>
        <w:t>з</w:t>
      </w:r>
      <w:proofErr w:type="spellEnd"/>
      <w:r w:rsidR="0082056D" w:rsidRPr="00A11428">
        <w:rPr>
          <w:rFonts w:ascii="Times New Roman" w:hAnsi="Times New Roman" w:cs="Times New Roman"/>
          <w:b/>
          <w:sz w:val="24"/>
        </w:rPr>
        <w:t xml:space="preserve"> и самооценка уровня педагога</w:t>
      </w:r>
      <w:r w:rsidR="0082056D" w:rsidRPr="00A11428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A11428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A11428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A11428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A11428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6783"/>
        <w:gridCol w:w="1729"/>
      </w:tblGrid>
      <w:tr w:rsidR="0082056D" w:rsidRPr="00A11428" w:rsidTr="00FE054E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A11428" w:rsidTr="00FE054E">
        <w:trPr>
          <w:trHeight w:val="381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1 год </w:t>
            </w:r>
          </w:p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A11428" w:rsidTr="00FE054E">
        <w:trPr>
          <w:trHeight w:val="273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6535BF" w:rsidP="000622E6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«Эврика»</w:t>
            </w:r>
            <w:r w:rsidR="000622E6"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.  Обмен опытом на региональном форуме по учебнику Мерзляка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0622E6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диплом</w:t>
            </w:r>
          </w:p>
        </w:tc>
      </w:tr>
      <w:tr w:rsidR="0082056D" w:rsidRPr="00A11428" w:rsidTr="00FE054E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6535BF" w:rsidRPr="00A11428" w:rsidTr="00FE054E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6535BF" w:rsidRPr="00A11428" w:rsidTr="00FE054E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A11428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2.Результативность деятельности обучающихся </w:t>
      </w:r>
      <w:r w:rsidRPr="00A11428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6783"/>
        <w:gridCol w:w="1729"/>
      </w:tblGrid>
      <w:tr w:rsidR="0082056D" w:rsidRPr="00A11428" w:rsidTr="00FE054E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FE054E">
            <w:pPr>
              <w:widowControl w:val="0"/>
              <w:suppressAutoHyphens/>
              <w:spacing w:after="0" w:line="100" w:lineRule="atLeast"/>
              <w:ind w:firstLine="1188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6535BF" w:rsidRPr="00A11428" w:rsidTr="00FE054E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AF10A1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ВПР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6г -42%, 7м – 100%, 8д – 25%. 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jc w:val="both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Качество  успеваемости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(6г,7м, 8д, 10а)</w:t>
            </w:r>
          </w:p>
          <w:p w:rsidR="006535BF" w:rsidRPr="00A11428" w:rsidRDefault="006535BF" w:rsidP="006535BF">
            <w:pPr>
              <w:rPr>
                <w:rFonts w:ascii="Times New Roman" w:hAnsi="Times New Roman" w:cs="Times New Roman"/>
                <w:b/>
                <w:color w:val="464543"/>
                <w:sz w:val="24"/>
                <w:szCs w:val="24"/>
                <w:shd w:val="clear" w:color="auto" w:fill="FFFFFF"/>
              </w:rPr>
            </w:pPr>
            <w:proofErr w:type="gram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</w:t>
            </w: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олимпиадах</w:t>
            </w:r>
            <w:proofErr w:type="gramEnd"/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«ВОШ»  (городской): 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 –</w:t>
            </w:r>
            <w:proofErr w:type="spell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Будаев</w:t>
            </w:r>
            <w:proofErr w:type="spell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 (3м.); «</w:t>
            </w:r>
            <w:r w:rsidRPr="00A11428">
              <w:rPr>
                <w:rFonts w:ascii="Times New Roman" w:hAnsi="Times New Roman" w:cs="Times New Roman"/>
                <w:color w:val="464543"/>
                <w:sz w:val="24"/>
                <w:szCs w:val="24"/>
                <w:shd w:val="clear" w:color="auto" w:fill="FFFFFF"/>
              </w:rPr>
              <w:t>Математические ростки» – 6г Бирюкова Е.(1м)</w:t>
            </w:r>
          </w:p>
          <w:p w:rsidR="006535BF" w:rsidRPr="00A11428" w:rsidRDefault="006535BF" w:rsidP="0065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428">
              <w:rPr>
                <w:rFonts w:ascii="Times New Roman" w:hAnsi="Times New Roman" w:cs="Times New Roman"/>
                <w:b/>
                <w:sz w:val="24"/>
                <w:szCs w:val="24"/>
              </w:rPr>
              <w:t>Школьная:</w:t>
            </w:r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proofErr w:type="gram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м: 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ЗайцеваГ</w:t>
            </w:r>
            <w:proofErr w:type="spell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.(1м.), 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Кириллоа</w:t>
            </w:r>
            <w:proofErr w:type="spell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А(1м), 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А. (2м.), 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А. (3м)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9м: Зуев Д (1м.</w:t>
            </w:r>
            <w:proofErr w:type="gram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Молонова</w:t>
            </w:r>
            <w:proofErr w:type="spellEnd"/>
            <w:proofErr w:type="gram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А. (3м.),Брагин Г (2м.), 10а-Ткачева В. (1м.), 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Б.(2м). –приказ на муниципальный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городских турнирах и конференциях: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«Шаг в Будущее»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(старшие классы) - 7м: Зайцева Глафира (1м</w:t>
            </w:r>
            <w:proofErr w:type="gram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),Солдатова</w:t>
            </w:r>
            <w:proofErr w:type="gram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  Номинация "Лучший социально-прикладной проект"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«Обыкновенное чудо»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7м Солдатова В. (2м.)</w:t>
            </w:r>
          </w:p>
          <w:p w:rsidR="006535BF" w:rsidRPr="00A11428" w:rsidRDefault="006535BF" w:rsidP="006535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Качество участия учащихся в массовых </w:t>
            </w: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очных (онлайн):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олимпиадах: 1. </w:t>
            </w: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МИФ (</w:t>
            </w:r>
            <w:proofErr w:type="spellStart"/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</w:t>
            </w:r>
            <w:proofErr w:type="spellEnd"/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Зайцева Глафира (2м.), Кириллов Алекс (3м); 8д </w:t>
            </w:r>
            <w:proofErr w:type="spellStart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>ВетошниковаАнаст</w:t>
            </w:r>
            <w:proofErr w:type="spellEnd"/>
            <w:r w:rsidRPr="00A11428">
              <w:rPr>
                <w:rFonts w:ascii="Times New Roman" w:hAnsi="Times New Roman" w:cs="Times New Roman"/>
                <w:sz w:val="24"/>
                <w:szCs w:val="24"/>
              </w:rPr>
              <w:t xml:space="preserve"> (3м.)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10а </w:t>
            </w:r>
            <w:proofErr w:type="spellStart"/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Будаев</w:t>
            </w:r>
            <w:proofErr w:type="spellEnd"/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Булат: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Всесибирская</w:t>
            </w:r>
            <w:proofErr w:type="spell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олимпиада –победитель; 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ФИЗТЕХ (3м.);</w:t>
            </w:r>
          </w:p>
          <w:p w:rsidR="006535BF" w:rsidRPr="00A11428" w:rsidRDefault="006535BF" w:rsidP="006535BF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 «Курчатов» отбор. – призер.</w:t>
            </w:r>
          </w:p>
          <w:p w:rsidR="006535BF" w:rsidRPr="00A11428" w:rsidRDefault="006535BF" w:rsidP="006535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Факториал 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- 9м: </w:t>
            </w:r>
            <w:proofErr w:type="spell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ЖамсарановаАяна</w:t>
            </w:r>
            <w:proofErr w:type="spell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(1м.), Зуев </w:t>
            </w:r>
            <w:proofErr w:type="gram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 (</w:t>
            </w:r>
            <w:proofErr w:type="gram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1м.) ,Бадмаев Борис (2м.) – </w:t>
            </w:r>
            <w:proofErr w:type="spell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</w:t>
            </w:r>
            <w:proofErr w:type="spell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110D" w:rsidRPr="00A11428" w:rsidRDefault="006535BF" w:rsidP="006535BF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2F2F2"/>
              </w:rPr>
            </w:pP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конференциях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11428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 xml:space="preserve">Солдатова </w:t>
            </w:r>
            <w:proofErr w:type="gramStart"/>
            <w:r w:rsidRPr="00A11428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>Вероника  7</w:t>
            </w:r>
            <w:proofErr w:type="gramEnd"/>
            <w:r w:rsidRPr="00A11428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2F2F2"/>
              </w:rPr>
              <w:t xml:space="preserve"> м кл.,</w:t>
            </w:r>
            <w:r w:rsidRPr="00A114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F2F2"/>
              </w:rPr>
              <w:t>1 место в IV Всероссийском детском конкурсе исследовательских работ и творческих проектов дошкольников и школьников "Я - исследователь</w:t>
            </w:r>
            <w:r w:rsidRPr="00A1142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2F2F2"/>
              </w:rPr>
              <w:t>"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6535B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- 55%</w:t>
            </w:r>
          </w:p>
          <w:p w:rsidR="006535BF" w:rsidRPr="00A11428" w:rsidRDefault="006535BF" w:rsidP="006535B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67%</w:t>
            </w:r>
          </w:p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6535BF" w:rsidRPr="00A11428" w:rsidTr="00FE054E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AF10A1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2 год</w:t>
            </w: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0D" w:rsidRPr="00A11428" w:rsidRDefault="00AF10A1" w:rsidP="00AF10A1">
            <w:pPr>
              <w:rPr>
                <w:rFonts w:ascii="Times New Roman" w:hAnsi="Times New Roman" w:cs="Times New Roman"/>
                <w:color w:val="464543"/>
                <w:sz w:val="24"/>
                <w:szCs w:val="24"/>
                <w:shd w:val="clear" w:color="auto" w:fill="FFFFFF"/>
              </w:rPr>
            </w:pPr>
            <w:proofErr w:type="gram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</w:t>
            </w:r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олимпиадах</w:t>
            </w:r>
            <w:proofErr w:type="gramEnd"/>
            <w:r w:rsidRPr="00A11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«ВОШ»  (городской): </w:t>
            </w:r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 –</w:t>
            </w:r>
            <w:proofErr w:type="spellStart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Будаев</w:t>
            </w:r>
            <w:proofErr w:type="spellEnd"/>
            <w:r w:rsidRPr="00A1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 (2м.);</w:t>
            </w:r>
            <w:r w:rsidRPr="00A11428">
              <w:rPr>
                <w:rFonts w:ascii="Times New Roman" w:hAnsi="Times New Roman" w:cs="Times New Roman"/>
                <w:color w:val="464543"/>
                <w:sz w:val="24"/>
                <w:szCs w:val="24"/>
                <w:shd w:val="clear" w:color="auto" w:fill="FFFFFF"/>
              </w:rPr>
              <w:t xml:space="preserve">  7г Бирюкова Е.(1м)</w:t>
            </w:r>
            <w:r w:rsidR="001A110D" w:rsidRPr="00A11428">
              <w:rPr>
                <w:rFonts w:ascii="Times New Roman" w:hAnsi="Times New Roman" w:cs="Times New Roman"/>
                <w:color w:val="464543"/>
                <w:sz w:val="24"/>
                <w:szCs w:val="24"/>
                <w:shd w:val="clear" w:color="auto" w:fill="FFFFFF"/>
              </w:rPr>
              <w:t>.</w:t>
            </w:r>
          </w:p>
          <w:p w:rsidR="00AF10A1" w:rsidRPr="00A11428" w:rsidRDefault="001A110D" w:rsidP="00AF10A1">
            <w:pPr>
              <w:rPr>
                <w:rFonts w:ascii="Times New Roman" w:hAnsi="Times New Roman" w:cs="Times New Roman"/>
                <w:b/>
                <w:color w:val="464543"/>
                <w:sz w:val="24"/>
                <w:szCs w:val="24"/>
                <w:shd w:val="clear" w:color="auto" w:fill="FFFFFF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НПК «Шаг в будущее»:   регион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. 10а Дондукова Дари 3м.,</w:t>
            </w:r>
          </w:p>
          <w:p w:rsidR="006535BF" w:rsidRPr="00A11428" w:rsidRDefault="00F53A6A" w:rsidP="00F53A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НПК «Шаг в будущее»:</w:t>
            </w:r>
            <w:proofErr w:type="spellStart"/>
            <w:r w:rsidR="001A110D"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городск</w:t>
            </w:r>
            <w:proofErr w:type="spellEnd"/>
            <w:r w:rsidR="001A110D"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.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10а </w:t>
            </w:r>
            <w:proofErr w:type="spellStart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БудаеваАдиса</w:t>
            </w:r>
            <w:proofErr w:type="spellEnd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2м.</w:t>
            </w:r>
          </w:p>
          <w:p w:rsidR="00F53A6A" w:rsidRPr="00A11428" w:rsidRDefault="00F53A6A" w:rsidP="00F53A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10а </w:t>
            </w:r>
            <w:proofErr w:type="spellStart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ЖамсарановаАяна</w:t>
            </w:r>
            <w:proofErr w:type="spellEnd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3м., 8и Зайцева Глафира  - 2м., 10а Дондукова </w:t>
            </w:r>
            <w:proofErr w:type="spellStart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Адиса</w:t>
            </w:r>
            <w:proofErr w:type="spellEnd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и 8и  Солдатова Вероника – в номинации.</w:t>
            </w:r>
          </w:p>
          <w:p w:rsidR="00F53A6A" w:rsidRPr="00A11428" w:rsidRDefault="00F53A6A" w:rsidP="00F53A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Олимпиада МИФ: 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10а Зуев Дмитрий 2м., 11а </w:t>
            </w:r>
            <w:proofErr w:type="spellStart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Будаев</w:t>
            </w:r>
            <w:proofErr w:type="spellEnd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Булат 2м., </w:t>
            </w:r>
            <w:r w:rsidR="001A110D"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8и Багров Иван 3м., 8и Зайцева Глафира 3м., 10а Николаев Роман П. 3м.</w:t>
            </w:r>
          </w:p>
          <w:p w:rsidR="001A110D" w:rsidRPr="00A11428" w:rsidRDefault="001A110D" w:rsidP="001A110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НПК «Обыкновенное чудо»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- 8и  Солдатова Вероника – в номинации.</w:t>
            </w:r>
          </w:p>
          <w:p w:rsidR="001A110D" w:rsidRPr="00A11428" w:rsidRDefault="001A110D" w:rsidP="00F53A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Физтех: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11а </w:t>
            </w:r>
            <w:proofErr w:type="spellStart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Будаев</w:t>
            </w:r>
            <w:proofErr w:type="spellEnd"/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Булат 3м.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6535BF" w:rsidRPr="00A11428" w:rsidTr="00FE054E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A11428" w:rsidTr="00FE054E">
        <w:trPr>
          <w:trHeight w:val="381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6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98" w:rsidRPr="00A11428" w:rsidRDefault="00685E98" w:rsidP="006535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98" w:rsidRPr="00A11428" w:rsidRDefault="00685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685E98" w:rsidRPr="00A11428" w:rsidRDefault="00685E98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A11428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A11428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A11428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A11428" w:rsidTr="00236DAE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A11428" w:rsidTr="00236DAE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6535BF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ОВЗ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- Попков Максим</w:t>
            </w:r>
          </w:p>
          <w:p w:rsidR="006535BF" w:rsidRPr="00A11428" w:rsidRDefault="006535BF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i/>
                <w:color w:val="000000"/>
                <w:sz w:val="24"/>
                <w:szCs w:val="24"/>
                <w:lang w:eastAsia="zh-CN" w:bidi="hi-IN"/>
              </w:rPr>
              <w:t>социально-неблагополучные</w:t>
            </w:r>
            <w:r w:rsidRPr="00A11428">
              <w:rPr>
                <w:rFonts w:ascii="Times New Roman" w:eastAsia="NSimSun" w:hAnsi="Times New Roman" w:cs="Times New Roman"/>
                <w:i/>
                <w:color w:val="000000"/>
                <w:sz w:val="24"/>
                <w:szCs w:val="24"/>
                <w:lang w:eastAsia="zh-CN" w:bidi="hi-IN"/>
              </w:rPr>
              <w:t xml:space="preserve"> – Лушин Вадим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A11428" w:rsidTr="00236DAE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5BF" w:rsidRPr="00A11428" w:rsidRDefault="006535BF" w:rsidP="006535B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ОВЗ</w:t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- Попков Максим</w:t>
            </w:r>
          </w:p>
          <w:p w:rsidR="0082056D" w:rsidRPr="00A11428" w:rsidRDefault="006535BF" w:rsidP="006535BF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b/>
                <w:i/>
                <w:color w:val="000000"/>
                <w:sz w:val="24"/>
                <w:szCs w:val="24"/>
                <w:lang w:eastAsia="zh-CN" w:bidi="hi-IN"/>
              </w:rPr>
              <w:t>социально-неблагополучные</w:t>
            </w:r>
            <w:r w:rsidRPr="00A11428">
              <w:rPr>
                <w:rFonts w:ascii="Times New Roman" w:eastAsia="NSimSun" w:hAnsi="Times New Roman" w:cs="Times New Roman"/>
                <w:i/>
                <w:color w:val="000000"/>
                <w:sz w:val="24"/>
                <w:szCs w:val="24"/>
                <w:lang w:eastAsia="zh-CN" w:bidi="hi-IN"/>
              </w:rPr>
              <w:t xml:space="preserve"> – Лушин Вадим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2056D" w:rsidRPr="00A11428" w:rsidTr="00236DAE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  <w:r w:rsidRPr="00A11428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A11428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A11428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A11428" w:rsidTr="00236DAE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A11428" w:rsidTr="00236DAE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  <w:r w:rsidR="0010404E"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да</w:t>
            </w:r>
          </w:p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0622E6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Личный сайт</w:t>
            </w:r>
            <w:hyperlink r:id="rId5" w:history="1">
              <w:r w:rsidR="0010404E" w:rsidRPr="00A11428">
                <w:rPr>
                  <w:rStyle w:val="a8"/>
                  <w:rFonts w:ascii="Times New Roman" w:eastAsia="NSimSun" w:hAnsi="Times New Roman" w:cs="Times New Roman"/>
                  <w:sz w:val="24"/>
                  <w:szCs w:val="24"/>
                  <w:lang w:eastAsia="zh-CN" w:bidi="hi-IN"/>
                </w:rPr>
                <w:t>https://infourok.ru/user/delbeeva-rozalina-georgievna</w:t>
              </w:r>
            </w:hyperlink>
          </w:p>
          <w:p w:rsidR="0010404E" w:rsidRPr="00A11428" w:rsidRDefault="0010404E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A11428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Форум « Математическое образование в Республике Бурятия: состояние, проблемы  и  перспективы.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A11428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:rsidR="0082056D" w:rsidRPr="00A11428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</w:pPr>
    </w:p>
    <w:p w:rsidR="00206DD5" w:rsidRPr="00A11428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A11428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A11428" w:rsidSect="003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05BD5"/>
    <w:multiLevelType w:val="multilevel"/>
    <w:tmpl w:val="623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72A40"/>
    <w:multiLevelType w:val="multilevel"/>
    <w:tmpl w:val="1CB2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9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E5C2C"/>
    <w:multiLevelType w:val="multilevel"/>
    <w:tmpl w:val="927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487F02"/>
    <w:multiLevelType w:val="multilevel"/>
    <w:tmpl w:val="99C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0"/>
  </w:num>
  <w:num w:numId="5">
    <w:abstractNumId w:val="16"/>
  </w:num>
  <w:num w:numId="6">
    <w:abstractNumId w:val="12"/>
  </w:num>
  <w:num w:numId="7">
    <w:abstractNumId w:val="18"/>
  </w:num>
  <w:num w:numId="8">
    <w:abstractNumId w:val="14"/>
  </w:num>
  <w:num w:numId="9">
    <w:abstractNumId w:val="19"/>
  </w:num>
  <w:num w:numId="10">
    <w:abstractNumId w:val="17"/>
  </w:num>
  <w:num w:numId="11">
    <w:abstractNumId w:val="25"/>
  </w:num>
  <w:num w:numId="12">
    <w:abstractNumId w:val="20"/>
  </w:num>
  <w:num w:numId="13">
    <w:abstractNumId w:val="13"/>
  </w:num>
  <w:num w:numId="14">
    <w:abstractNumId w:val="26"/>
  </w:num>
  <w:num w:numId="15">
    <w:abstractNumId w:val="24"/>
  </w:num>
  <w:num w:numId="16">
    <w:abstractNumId w:val="9"/>
  </w:num>
  <w:num w:numId="17">
    <w:abstractNumId w:val="22"/>
  </w:num>
  <w:num w:numId="18">
    <w:abstractNumId w:val="4"/>
  </w:num>
  <w:num w:numId="19">
    <w:abstractNumId w:val="21"/>
  </w:num>
  <w:num w:numId="20">
    <w:abstractNumId w:val="11"/>
  </w:num>
  <w:num w:numId="21">
    <w:abstractNumId w:val="28"/>
  </w:num>
  <w:num w:numId="22">
    <w:abstractNumId w:val="6"/>
  </w:num>
  <w:num w:numId="23">
    <w:abstractNumId w:val="8"/>
  </w:num>
  <w:num w:numId="24">
    <w:abstractNumId w:val="3"/>
  </w:num>
  <w:num w:numId="25">
    <w:abstractNumId w:val="10"/>
  </w:num>
  <w:num w:numId="26">
    <w:abstractNumId w:val="27"/>
  </w:num>
  <w:num w:numId="27">
    <w:abstractNumId w:val="5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0622E6"/>
    <w:rsid w:val="0010404E"/>
    <w:rsid w:val="001A110D"/>
    <w:rsid w:val="001E1276"/>
    <w:rsid w:val="00206DD5"/>
    <w:rsid w:val="00236DAE"/>
    <w:rsid w:val="00322E52"/>
    <w:rsid w:val="00326AAC"/>
    <w:rsid w:val="003B02D7"/>
    <w:rsid w:val="00566771"/>
    <w:rsid w:val="005E6696"/>
    <w:rsid w:val="005F1AF2"/>
    <w:rsid w:val="006535BF"/>
    <w:rsid w:val="00685E98"/>
    <w:rsid w:val="006B0F94"/>
    <w:rsid w:val="006F0FD9"/>
    <w:rsid w:val="00814EF6"/>
    <w:rsid w:val="0082056D"/>
    <w:rsid w:val="00893DAB"/>
    <w:rsid w:val="008C0DA3"/>
    <w:rsid w:val="00932607"/>
    <w:rsid w:val="009645B9"/>
    <w:rsid w:val="00976830"/>
    <w:rsid w:val="009E3ED4"/>
    <w:rsid w:val="00A11428"/>
    <w:rsid w:val="00A16328"/>
    <w:rsid w:val="00A4460B"/>
    <w:rsid w:val="00AB3A10"/>
    <w:rsid w:val="00AF10A1"/>
    <w:rsid w:val="00C161A9"/>
    <w:rsid w:val="00C17CB9"/>
    <w:rsid w:val="00D827D6"/>
    <w:rsid w:val="00DF35CA"/>
    <w:rsid w:val="00E806C1"/>
    <w:rsid w:val="00EB38CA"/>
    <w:rsid w:val="00F53A6A"/>
    <w:rsid w:val="00F84D1E"/>
    <w:rsid w:val="00FA2E6F"/>
    <w:rsid w:val="00FE054E"/>
    <w:rsid w:val="00FF4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C3EAC-37D9-4E2D-BA49-561EE8F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A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B02D7"/>
    <w:rPr>
      <w:b/>
      <w:bCs/>
    </w:rPr>
  </w:style>
  <w:style w:type="character" w:styleId="a8">
    <w:name w:val="Hyperlink"/>
    <w:basedOn w:val="a0"/>
    <w:uiPriority w:val="99"/>
    <w:unhideWhenUsed/>
    <w:rsid w:val="00104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delbeeva-rozalina-georgi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2918</Words>
  <Characters>16634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2022-04-25T06:53:00Z</dcterms:created>
  <dcterms:modified xsi:type="dcterms:W3CDTF">2022-04-25T06:53:00Z</dcterms:modified>
</cp:coreProperties>
</file>