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002BBF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002B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002BBF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7"/>
        <w:gridCol w:w="5313"/>
      </w:tblGrid>
      <w:tr w:rsidR="00206DD5" w:rsidRPr="00002BBF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Бузаева</w:t>
            </w:r>
            <w:proofErr w:type="spellEnd"/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Сэсэг</w:t>
            </w:r>
            <w:proofErr w:type="spellEnd"/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Цыреновна</w:t>
            </w:r>
            <w:proofErr w:type="spellEnd"/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</w:t>
            </w:r>
          </w:p>
        </w:tc>
      </w:tr>
      <w:tr w:rsidR="00206DD5" w:rsidRPr="00002BBF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002BBF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</w:tr>
      <w:tr w:rsidR="00206DD5" w:rsidRPr="00002BBF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07E7"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206DD5" w:rsidRPr="00002BBF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02BB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759DC" w:rsidRPr="004708BD">
              <w:rPr>
                <w:rFonts w:ascii="Times New Roman" w:hAnsi="Times New Roman" w:cs="Times New Roman"/>
              </w:rPr>
              <w:t>«</w:t>
            </w:r>
            <w:r w:rsidR="005759DC">
              <w:rPr>
                <w:rFonts w:ascii="Times New Roman" w:hAnsi="Times New Roman" w:cs="Times New Roman"/>
              </w:rPr>
              <w:t>Актуальные вопросы преподавания комплексного курса «Основы религиозных культур и светской этики»</w:t>
            </w:r>
          </w:p>
        </w:tc>
      </w:tr>
    </w:tbl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2E52" w:rsidRPr="00002BBF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DB335A"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335A" w:rsidRPr="00002BBF" w:rsidRDefault="00DB335A" w:rsidP="00322E5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02B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«Формирование читательской грамотности младшего школьника в условиях реализации ФГОС НОО».</w:t>
      </w:r>
    </w:p>
    <w:p w:rsidR="00322E52" w:rsidRPr="00002BBF" w:rsidRDefault="00EA0B0A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2021</w:t>
      </w:r>
      <w:r w:rsidR="00322E52"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002BBF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</w:t>
      </w:r>
      <w:r w:rsidR="00EA0B0A"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над</w:t>
      </w:r>
      <w:r w:rsidR="00E474B3"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темой в 2024</w:t>
      </w: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002BBF" w:rsidRDefault="00EA0B0A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="00322E52" w:rsidRPr="00002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A0B0A" w:rsidRPr="00002BBF" w:rsidRDefault="00EA0B0A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hAnsi="Times New Roman" w:cs="Times New Roman"/>
          <w:sz w:val="24"/>
          <w:szCs w:val="24"/>
          <w:shd w:val="clear" w:color="auto" w:fill="FFFFFF"/>
        </w:rPr>
        <w:t> способствовать формированию читательской грамотности у младшего школьника с помощью применения различных элементов развивающего обучения.</w:t>
      </w:r>
    </w:p>
    <w:p w:rsidR="00322E52" w:rsidRPr="00002BBF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EA0B0A" w:rsidRPr="00002BBF" w:rsidRDefault="00EA0B0A" w:rsidP="00EA0B0A">
      <w:pPr>
        <w:pStyle w:val="western"/>
        <w:shd w:val="clear" w:color="auto" w:fill="FFFFFF"/>
        <w:spacing w:before="0" w:beforeAutospacing="0" w:after="0" w:afterAutospacing="0"/>
      </w:pPr>
      <w:r w:rsidRPr="00002BBF">
        <w:t>1) Ознакомление с методической литературой по теме самообразования с целью повысить собственный уровень знаний.</w:t>
      </w:r>
    </w:p>
    <w:p w:rsidR="00EA0B0A" w:rsidRPr="00002BBF" w:rsidRDefault="00EA0B0A" w:rsidP="00EA0B0A">
      <w:pPr>
        <w:pStyle w:val="western"/>
        <w:shd w:val="clear" w:color="auto" w:fill="FFFFFF"/>
        <w:spacing w:before="0" w:beforeAutospacing="0" w:after="0" w:afterAutospacing="0"/>
      </w:pPr>
      <w:r w:rsidRPr="00002BBF">
        <w:t>2) Применение современных педагогических веяний на практике, организация учебного и воспитательного процесса с учетом современных требований и использованием инновационных технологий.</w:t>
      </w:r>
    </w:p>
    <w:p w:rsidR="00EA0B0A" w:rsidRPr="00002BBF" w:rsidRDefault="00EA0B0A" w:rsidP="00EA0B0A">
      <w:pPr>
        <w:pStyle w:val="western"/>
        <w:shd w:val="clear" w:color="auto" w:fill="FFFFFF"/>
        <w:spacing w:before="0" w:beforeAutospacing="0" w:after="0" w:afterAutospacing="0"/>
      </w:pPr>
      <w:r w:rsidRPr="00002BBF">
        <w:t>3) Совершенствовать и повышать уровень профессионального мастерства педагога.</w:t>
      </w:r>
    </w:p>
    <w:p w:rsidR="00EA0B0A" w:rsidRPr="00002BBF" w:rsidRDefault="00EA0B0A" w:rsidP="00EA0B0A">
      <w:pPr>
        <w:pStyle w:val="western"/>
        <w:shd w:val="clear" w:color="auto" w:fill="FFFFFF"/>
        <w:spacing w:before="0" w:beforeAutospacing="0" w:after="0" w:afterAutospacing="0"/>
      </w:pPr>
      <w:r w:rsidRPr="00002BBF">
        <w:t>4) Разработка учебных и методических материалов к урокам.</w:t>
      </w:r>
    </w:p>
    <w:p w:rsidR="00322E52" w:rsidRPr="00002BBF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002BBF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EA0B0A" w:rsidRPr="00002BBF" w:rsidRDefault="00EA0B0A" w:rsidP="00EA0B0A">
      <w:pPr>
        <w:pStyle w:val="western"/>
        <w:shd w:val="clear" w:color="auto" w:fill="FFFFFF"/>
        <w:spacing w:before="0" w:beforeAutospacing="0" w:after="0" w:afterAutospacing="0"/>
        <w:ind w:left="562"/>
      </w:pPr>
      <w:r w:rsidRPr="00002BBF">
        <w:t>Научить младшего школьника:</w:t>
      </w:r>
    </w:p>
    <w:p w:rsidR="00EA0B0A" w:rsidRPr="00002BBF" w:rsidRDefault="00EA0B0A" w:rsidP="00EA0B0A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50"/>
      </w:pPr>
      <w:r w:rsidRPr="00002BBF">
        <w:t>применять читательские умения в процессе работы с текстом;</w:t>
      </w:r>
    </w:p>
    <w:p w:rsidR="00EA0B0A" w:rsidRPr="00002BBF" w:rsidRDefault="00EA0B0A" w:rsidP="00EA0B0A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50"/>
      </w:pPr>
      <w:r w:rsidRPr="00002BBF">
        <w:t>наличие читательской самостоятельности при работе с текстом;</w:t>
      </w:r>
    </w:p>
    <w:p w:rsidR="00EA0B0A" w:rsidRPr="00002BBF" w:rsidRDefault="00EA0B0A" w:rsidP="00EA0B0A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50"/>
      </w:pPr>
      <w:r w:rsidRPr="00002BBF">
        <w:t>активное изучение научно-познавательных текстов, качественное восприятие художественных произведений;</w:t>
      </w:r>
    </w:p>
    <w:p w:rsidR="00EA0B0A" w:rsidRPr="00002BBF" w:rsidRDefault="00EA0B0A" w:rsidP="00EA0B0A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50"/>
      </w:pPr>
      <w:proofErr w:type="spellStart"/>
      <w:r w:rsidRPr="00002BBF">
        <w:t>сформированность</w:t>
      </w:r>
      <w:proofErr w:type="spellEnd"/>
      <w:r w:rsidRPr="00002BBF">
        <w:t xml:space="preserve"> читательского кругозора, предполагающее наличие литературоведческих понятий об авторах, их произведениях, жанрах литературы, темах, подлежащих изучению в конкретных возрастных категориях;</w:t>
      </w:r>
    </w:p>
    <w:p w:rsidR="00EA0B0A" w:rsidRPr="00002BBF" w:rsidRDefault="00EA0B0A" w:rsidP="00EA0B0A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50"/>
      </w:pPr>
      <w:r w:rsidRPr="00002BBF">
        <w:lastRenderedPageBreak/>
        <w:t>обеспечить овладение детьми нормами и правилами родного языка, определяемыми для младших школьников, и развитие их коммуникативных способностей;</w:t>
      </w:r>
    </w:p>
    <w:p w:rsidR="00EA0B0A" w:rsidRPr="00002BBF" w:rsidRDefault="00EA0B0A" w:rsidP="00EA0B0A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50"/>
      </w:pPr>
      <w:r w:rsidRPr="00002BBF">
        <w:t>создание методических разработок с применением новых технологий и размещение их на своем сайте</w:t>
      </w:r>
    </w:p>
    <w:p w:rsidR="00EA0B0A" w:rsidRPr="00002BBF" w:rsidRDefault="00EA0B0A" w:rsidP="00EA0B0A">
      <w:pPr>
        <w:pStyle w:val="a6"/>
        <w:numPr>
          <w:ilvl w:val="0"/>
          <w:numId w:val="27"/>
        </w:numPr>
        <w:spacing w:before="0" w:beforeAutospacing="0" w:after="0" w:afterAutospacing="0"/>
        <w:ind w:left="450"/>
      </w:pPr>
      <w:r w:rsidRPr="00002BBF">
        <w:t>умение проводить самоанализ своей профессиональной деятельности;</w:t>
      </w:r>
    </w:p>
    <w:p w:rsidR="00976830" w:rsidRPr="00002BBF" w:rsidRDefault="00EA0B0A" w:rsidP="00EA0B0A">
      <w:pPr>
        <w:pStyle w:val="a6"/>
        <w:numPr>
          <w:ilvl w:val="0"/>
          <w:numId w:val="27"/>
        </w:numPr>
        <w:spacing w:before="0" w:beforeAutospacing="0" w:after="0" w:afterAutospacing="0"/>
        <w:ind w:left="450"/>
      </w:pPr>
      <w:r w:rsidRPr="00002BBF">
        <w:t>обобщение опыта по исследуемой теме на МО начальных классов и педагогических советах школы.</w:t>
      </w:r>
    </w:p>
    <w:p w:rsidR="00EA0B0A" w:rsidRPr="00002BBF" w:rsidRDefault="00EA0B0A" w:rsidP="00EA0B0A">
      <w:pPr>
        <w:pStyle w:val="a6"/>
        <w:spacing w:before="0" w:beforeAutospacing="0" w:after="0" w:afterAutospacing="0"/>
        <w:ind w:left="450"/>
      </w:pPr>
    </w:p>
    <w:p w:rsidR="00206DD5" w:rsidRPr="00002BBF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Создание комплекта педагогических разработок.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Корректировка работы по данной проблеме.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Изучение психолого-педагогической и методической литературы по выбранной проблеме самообразования.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Оформление результатов по теме самообразования.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Представление творческих отчетов о ходе самообразования: на педагогическом совете и школьном методическом объединении.</w:t>
      </w:r>
    </w:p>
    <w:p w:rsidR="00002BBF" w:rsidRPr="00002BBF" w:rsidRDefault="00002BBF" w:rsidP="00002BBF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</w:pPr>
      <w:r w:rsidRPr="00002BBF">
        <w:t>Посещение с обсуждением открытых уроков и мероприятий.</w:t>
      </w:r>
    </w:p>
    <w:p w:rsidR="00206DD5" w:rsidRPr="00002BBF" w:rsidRDefault="00206DD5" w:rsidP="003B009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002BB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A16328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975"/>
        <w:gridCol w:w="1937"/>
        <w:gridCol w:w="1174"/>
        <w:gridCol w:w="1675"/>
        <w:gridCol w:w="1766"/>
      </w:tblGrid>
      <w:tr w:rsidR="00002BBF" w:rsidRPr="00002BBF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NSimSun"/>
                <w:lang w:eastAsia="zh-CN" w:bidi="hi-IN"/>
              </w:rPr>
            </w:pPr>
            <w:r w:rsidRPr="00002BBF">
              <w:t>Повышение качества образования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</w:t>
            </w:r>
            <w:r w:rsidR="005B4380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енений в  преподавании предметов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Просмотр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Просмотр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E474B3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</w:t>
            </w:r>
          </w:p>
          <w:p w:rsidR="00A16328" w:rsidRPr="00002BBF" w:rsidRDefault="00E474B3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002BBF" w:rsidRDefault="00E474B3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Первое сентября.</w:t>
            </w:r>
            <w:r w:rsidR="005B4380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на заседании ШМО, педсоветах, методических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B3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>Совершенствовать свои знания в области современной психологии и педагогики</w:t>
            </w:r>
          </w:p>
          <w:p w:rsidR="00A16328" w:rsidRPr="00002BBF" w:rsidRDefault="00A16328" w:rsidP="00E474B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NSimSun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5759DC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B3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 xml:space="preserve"> Участие в мастер-классах,</w:t>
            </w:r>
          </w:p>
          <w:p w:rsidR="00E474B3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>тренингах и семинарах,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разработок открытых уроков. на сайте </w:t>
            </w:r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A16328" w:rsidRPr="00002BBF" w:rsidRDefault="00E474B3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B3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>Знакомиться с новыми формами, методами и приёмами обучения для уроков русского языка и литературного чтения</w:t>
            </w:r>
          </w:p>
          <w:p w:rsidR="00E474B3" w:rsidRPr="00002BBF" w:rsidRDefault="00E474B3" w:rsidP="00E474B3">
            <w:pPr>
              <w:pStyle w:val="western"/>
              <w:shd w:val="clear" w:color="auto" w:fill="FFFFFF"/>
              <w:spacing w:before="0" w:beforeAutospacing="0" w:after="0" w:afterAutospacing="0"/>
            </w:pPr>
          </w:p>
          <w:p w:rsidR="006F0FD9" w:rsidRPr="00002BBF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CD" w:rsidRPr="00002BBF" w:rsidRDefault="001E0FCD" w:rsidP="001E0FCD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 xml:space="preserve"> Изучение опыта работы других учителей через семинары и интернет страницы.</w:t>
            </w:r>
          </w:p>
          <w:p w:rsidR="00A16328" w:rsidRPr="00002BBF" w:rsidRDefault="001E0FCD" w:rsidP="001E0FCD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02BBF">
              <w:t xml:space="preserve"> Посещение уроков коллег и участвовать в обмене опытом.</w:t>
            </w:r>
            <w:r w:rsidR="00A16328" w:rsidRPr="00002BBF">
              <w:rPr>
                <w:rFonts w:eastAsia="NSimSun"/>
                <w:lang w:eastAsia="zh-CN" w:bidi="hi-IN"/>
              </w:rPr>
              <w:br/>
              <w:t>Проведение открытого урока,</w:t>
            </w:r>
            <w:r w:rsidRPr="00002BBF">
              <w:rPr>
                <w:rFonts w:eastAsia="NSimSun"/>
                <w:lang w:eastAsia="zh-CN" w:bidi="hi-IN"/>
              </w:rPr>
              <w:t xml:space="preserve"> выступление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2020-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2021-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2021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1E0F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1E0F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ШМО.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нфоурок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Метод-сборник 2022-2024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</w:t>
            </w:r>
            <w:r w:rsidR="006F0FD9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2020-202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759D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FE432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1E0F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2024 г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FE4326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азработка и публикация на </w:t>
            </w:r>
            <w:proofErr w:type="gram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айтах  цифровых</w:t>
            </w:r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конк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урсах разного уровня. 2020-2024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FE432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FE432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уровня</w:t>
            </w:r>
            <w:proofErr w:type="gramEnd"/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обмен опытом 2020-2024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002BBF" w:rsidRPr="00002BBF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уровня коммуникативной компетенции. Практичес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кое владение приемами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общения, позволяющими осуществлять направлен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 результативное неразрушающее взаимодействие в системе «учитель-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общения учитель-ученик на уроке и во внеурочной деятельности. Участие в семинарах,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002BBF" w:rsidRDefault="00A16328" w:rsidP="00FE432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психол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ого-педагогическом тестировании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FE432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2021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002BBF" w:rsidRDefault="00FE432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2020-2024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="00A16328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FE432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Публикация методических материа</w:t>
            </w:r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лов на сайте </w:t>
            </w:r>
            <w:proofErr w:type="spellStart"/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FE4326"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2020-2024</w:t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02BB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002BBF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002BBF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02B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002BBF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9"/>
        <w:gridCol w:w="4562"/>
      </w:tblGrid>
      <w:tr w:rsidR="009645B9" w:rsidRPr="00002BBF" w:rsidTr="0030156F">
        <w:tc>
          <w:tcPr>
            <w:tcW w:w="4672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002BBF" w:rsidTr="0030156F">
        <w:tc>
          <w:tcPr>
            <w:tcW w:w="4672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Формирование читательской грамотности младших школьников в процессе чтения и анализа поэтических текстов</w:t>
            </w:r>
          </w:p>
        </w:tc>
        <w:tc>
          <w:tcPr>
            <w:tcW w:w="4673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21.06.2022-25.06.2022</w:t>
            </w:r>
          </w:p>
        </w:tc>
      </w:tr>
      <w:tr w:rsidR="009645B9" w:rsidRPr="00002BBF" w:rsidTr="0030156F">
        <w:tc>
          <w:tcPr>
            <w:tcW w:w="4672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Профессиональное развитие учителей начальных классов на основе </w:t>
            </w:r>
            <w:proofErr w:type="spellStart"/>
            <w:r w:rsidRPr="00002BBF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компетентностного</w:t>
            </w:r>
            <w:proofErr w:type="spellEnd"/>
            <w:r w:rsidRPr="00002BBF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подхода</w:t>
            </w:r>
          </w:p>
        </w:tc>
        <w:tc>
          <w:tcPr>
            <w:tcW w:w="4673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27.09.2022-01.10.2022</w:t>
            </w:r>
          </w:p>
        </w:tc>
      </w:tr>
    </w:tbl>
    <w:p w:rsidR="009645B9" w:rsidRPr="00002BBF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002BBF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2BBF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49"/>
        <w:gridCol w:w="3059"/>
        <w:gridCol w:w="3043"/>
      </w:tblGrid>
      <w:tr w:rsidR="009645B9" w:rsidRPr="00002BBF" w:rsidTr="0030156F"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002BBF" w:rsidTr="0030156F"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Февраль, 2023</w:t>
            </w:r>
          </w:p>
        </w:tc>
      </w:tr>
    </w:tbl>
    <w:p w:rsidR="009645B9" w:rsidRPr="00002BBF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002BBF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02BB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002BBF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002BBF" w:rsidTr="0030156F">
        <w:tc>
          <w:tcPr>
            <w:tcW w:w="4494" w:type="dxa"/>
            <w:gridSpan w:val="2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002BBF" w:rsidTr="0030156F">
        <w:tc>
          <w:tcPr>
            <w:tcW w:w="2279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002BBF" w:rsidTr="0030156F">
        <w:tc>
          <w:tcPr>
            <w:tcW w:w="2279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:rsidR="009645B9" w:rsidRPr="00002BBF" w:rsidRDefault="00CA172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Сентябрь-октябрь, 2022</w:t>
            </w:r>
          </w:p>
        </w:tc>
        <w:tc>
          <w:tcPr>
            <w:tcW w:w="2215" w:type="dxa"/>
          </w:tcPr>
          <w:p w:rsidR="009645B9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Битуева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Туяна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16" w:type="dxa"/>
          </w:tcPr>
          <w:p w:rsidR="009645B9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литературное чтение</w:t>
            </w:r>
          </w:p>
        </w:tc>
      </w:tr>
      <w:tr w:rsidR="003B0094" w:rsidRPr="00002BBF" w:rsidTr="0030156F">
        <w:tc>
          <w:tcPr>
            <w:tcW w:w="2279" w:type="dxa"/>
          </w:tcPr>
          <w:p w:rsidR="003B0094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B0094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B0094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Буянова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16" w:type="dxa"/>
          </w:tcPr>
          <w:p w:rsidR="003B0094" w:rsidRPr="00002BBF" w:rsidRDefault="003B009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</w:tbl>
    <w:p w:rsidR="009645B9" w:rsidRPr="00002BBF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002BBF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02BB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002BBF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3"/>
        <w:gridCol w:w="3037"/>
        <w:gridCol w:w="3051"/>
      </w:tblGrid>
      <w:tr w:rsidR="009645B9" w:rsidRPr="00002BBF" w:rsidTr="0030156F"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ФИО учащегося</w:t>
            </w:r>
          </w:p>
        </w:tc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002BBF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002BBF" w:rsidTr="0030156F">
        <w:tc>
          <w:tcPr>
            <w:tcW w:w="3115" w:type="dxa"/>
          </w:tcPr>
          <w:p w:rsidR="009645B9" w:rsidRPr="00002BBF" w:rsidRDefault="00FE432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Гармаев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3115" w:type="dxa"/>
          </w:tcPr>
          <w:p w:rsidR="009645B9" w:rsidRPr="00002BBF" w:rsidRDefault="00FE432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«ж»</w:t>
            </w:r>
          </w:p>
        </w:tc>
        <w:tc>
          <w:tcPr>
            <w:tcW w:w="3115" w:type="dxa"/>
          </w:tcPr>
          <w:p w:rsidR="009645B9" w:rsidRPr="00002BBF" w:rsidRDefault="00FE432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9645B9" w:rsidRPr="00002BBF" w:rsidTr="0030156F">
        <w:tc>
          <w:tcPr>
            <w:tcW w:w="3115" w:type="dxa"/>
          </w:tcPr>
          <w:p w:rsidR="009645B9" w:rsidRPr="00002BBF" w:rsidRDefault="00002BB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Цындеева</w:t>
            </w:r>
            <w:proofErr w:type="spellEnd"/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Людмила </w:t>
            </w:r>
          </w:p>
        </w:tc>
        <w:tc>
          <w:tcPr>
            <w:tcW w:w="3115" w:type="dxa"/>
          </w:tcPr>
          <w:p w:rsidR="009645B9" w:rsidRPr="00002BBF" w:rsidRDefault="00002BB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«ж»</w:t>
            </w:r>
          </w:p>
        </w:tc>
        <w:tc>
          <w:tcPr>
            <w:tcW w:w="3115" w:type="dxa"/>
          </w:tcPr>
          <w:p w:rsidR="009645B9" w:rsidRPr="00002BBF" w:rsidRDefault="00002BB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</w:tbl>
    <w:p w:rsidR="009645B9" w:rsidRPr="00002BBF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4BB6"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002BBF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002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002BBF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002BBF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002BBF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002BBF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002BB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002BBF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002BBF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002BB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002BB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002BBF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002BBF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002BB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002BB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002BBF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002BBF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002BBF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02BB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002BB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002BBF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002BBF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02BB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02BB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02BB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06DD5" w:rsidRPr="00002BB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002BBF" w:rsidSect="0009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139F2"/>
    <w:multiLevelType w:val="multilevel"/>
    <w:tmpl w:val="7556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E680B"/>
    <w:multiLevelType w:val="hybridMultilevel"/>
    <w:tmpl w:val="969C7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754DE"/>
    <w:multiLevelType w:val="hybridMultilevel"/>
    <w:tmpl w:val="5D3A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0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E3BC5"/>
    <w:multiLevelType w:val="hybridMultilevel"/>
    <w:tmpl w:val="0B586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C61F6"/>
    <w:multiLevelType w:val="multilevel"/>
    <w:tmpl w:val="CAF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C004D2"/>
    <w:multiLevelType w:val="multilevel"/>
    <w:tmpl w:val="2C2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0"/>
  </w:num>
  <w:num w:numId="5">
    <w:abstractNumId w:val="18"/>
  </w:num>
  <w:num w:numId="6">
    <w:abstractNumId w:val="13"/>
  </w:num>
  <w:num w:numId="7">
    <w:abstractNumId w:val="20"/>
  </w:num>
  <w:num w:numId="8">
    <w:abstractNumId w:val="16"/>
  </w:num>
  <w:num w:numId="9">
    <w:abstractNumId w:val="23"/>
  </w:num>
  <w:num w:numId="10">
    <w:abstractNumId w:val="19"/>
  </w:num>
  <w:num w:numId="11">
    <w:abstractNumId w:val="28"/>
  </w:num>
  <w:num w:numId="12">
    <w:abstractNumId w:val="24"/>
  </w:num>
  <w:num w:numId="13">
    <w:abstractNumId w:val="15"/>
  </w:num>
  <w:num w:numId="14">
    <w:abstractNumId w:val="29"/>
  </w:num>
  <w:num w:numId="15">
    <w:abstractNumId w:val="27"/>
  </w:num>
  <w:num w:numId="16">
    <w:abstractNumId w:val="10"/>
  </w:num>
  <w:num w:numId="17">
    <w:abstractNumId w:val="26"/>
  </w:num>
  <w:num w:numId="18">
    <w:abstractNumId w:val="5"/>
  </w:num>
  <w:num w:numId="19">
    <w:abstractNumId w:val="25"/>
  </w:num>
  <w:num w:numId="20">
    <w:abstractNumId w:val="12"/>
  </w:num>
  <w:num w:numId="21">
    <w:abstractNumId w:val="30"/>
  </w:num>
  <w:num w:numId="22">
    <w:abstractNumId w:val="7"/>
  </w:num>
  <w:num w:numId="23">
    <w:abstractNumId w:val="9"/>
  </w:num>
  <w:num w:numId="24">
    <w:abstractNumId w:val="3"/>
  </w:num>
  <w:num w:numId="25">
    <w:abstractNumId w:val="11"/>
  </w:num>
  <w:num w:numId="26">
    <w:abstractNumId w:val="4"/>
  </w:num>
  <w:num w:numId="27">
    <w:abstractNumId w:val="21"/>
  </w:num>
  <w:num w:numId="28">
    <w:abstractNumId w:val="22"/>
  </w:num>
  <w:num w:numId="29">
    <w:abstractNumId w:val="14"/>
  </w:num>
  <w:num w:numId="30">
    <w:abstractNumId w:val="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02BBF"/>
    <w:rsid w:val="00094304"/>
    <w:rsid w:val="000A5A81"/>
    <w:rsid w:val="001066F9"/>
    <w:rsid w:val="001E0FCD"/>
    <w:rsid w:val="00206DD5"/>
    <w:rsid w:val="00322E52"/>
    <w:rsid w:val="003B0094"/>
    <w:rsid w:val="005759DC"/>
    <w:rsid w:val="005B4380"/>
    <w:rsid w:val="006F0FD9"/>
    <w:rsid w:val="00814EF6"/>
    <w:rsid w:val="0082056D"/>
    <w:rsid w:val="00893DAB"/>
    <w:rsid w:val="008C0DA3"/>
    <w:rsid w:val="009645B9"/>
    <w:rsid w:val="00976830"/>
    <w:rsid w:val="00A16328"/>
    <w:rsid w:val="00AB3A10"/>
    <w:rsid w:val="00CA1728"/>
    <w:rsid w:val="00DB335A"/>
    <w:rsid w:val="00E474B3"/>
    <w:rsid w:val="00E806C1"/>
    <w:rsid w:val="00EA0B0A"/>
    <w:rsid w:val="00ED07E7"/>
    <w:rsid w:val="00F9377A"/>
    <w:rsid w:val="00FE4326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1A2DE-1A69-4EEE-A709-668ADA4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A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A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2022-04-10T15:12:00Z</cp:lastPrinted>
  <dcterms:created xsi:type="dcterms:W3CDTF">2022-04-25T07:57:00Z</dcterms:created>
  <dcterms:modified xsi:type="dcterms:W3CDTF">2022-04-25T07:57:00Z</dcterms:modified>
</cp:coreProperties>
</file>